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4D859" w14:textId="4BA07B46" w:rsidR="004C5552" w:rsidRPr="009A66C2" w:rsidRDefault="009A66C2">
      <w:pPr>
        <w:rPr>
          <w:b/>
        </w:rPr>
      </w:pPr>
      <w:r w:rsidRPr="009A66C2">
        <w:rPr>
          <w:b/>
        </w:rPr>
        <w:t>[INCONSISTENCY DETECTED: The NKJV translates Strong's H430 in Exodus 22:28 as "God" rather than "gods".]</w:t>
      </w:r>
    </w:p>
    <w:sectPr w:rsidR="004C5552" w:rsidRPr="009A66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6C2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A66C2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96F36"/>
  <w15:chartTrackingRefBased/>
  <w15:docId w15:val="{34A9926F-8CCB-4A92-965F-B149F2D97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6C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6C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6C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6C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2026-08-14T10:04:00Z</dcterms:created>
  <dcterms:modified xsi:type="dcterms:W3CDTF">2026-08-14T10:05:00Z</dcterms:modified>
</cp:coreProperties>
</file>