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F3B0" w14:textId="77777777" w:rsidR="00D66A07" w:rsidRPr="00D66A07" w:rsidRDefault="00D66A07">
      <w:pPr>
        <w:rPr>
          <w:b/>
        </w:rPr>
      </w:pPr>
      <w:r w:rsidRPr="00D66A07">
        <w:rPr>
          <w:b/>
        </w:rPr>
        <w:t>TORN - ( terephah , Strong's H2966 )</w:t>
      </w:r>
    </w:p>
    <w:p w14:paraId="09E04F89" w14:textId="77777777" w:rsidR="00D66A07" w:rsidRDefault="00D66A07">
      <w:r w:rsidRPr="00D66A07">
        <w:rPr>
          <w:b/>
        </w:rPr>
        <w:t>Summary:</w:t>
      </w:r>
    </w:p>
    <w:p w14:paraId="1C698AD4" w14:textId="77777777" w:rsidR="00D66A07" w:rsidRDefault="00D66A07">
      <w:r>
        <w:t>The Hebrew noun terephah refers to the flesh of an animal that has been torn, mangled, or killed by wild beasts. In the context of Israel's covenant law, eating such meat was strictly forbidden because it violated the commands regarding holiness and blood consumption. Because a torn animal was not properly slaughtered, its blood remained in the flesh, rendering it unclean for God's holy people and fit only to be thrown to the scavenger dogs.</w:t>
      </w:r>
    </w:p>
    <w:p w14:paraId="43668A7D" w14:textId="77777777" w:rsidR="00D66A07" w:rsidRDefault="00D66A07"/>
    <w:p w14:paraId="3C177827" w14:textId="77777777" w:rsidR="00D66A07" w:rsidRDefault="00D66A07">
      <w:r w:rsidRPr="00D66A07">
        <w:rPr>
          <w:b/>
        </w:rPr>
        <w:t>Full Study:</w:t>
      </w:r>
    </w:p>
    <w:p w14:paraId="4282524D" w14:textId="77777777" w:rsidR="00D66A07" w:rsidRDefault="00D66A07"/>
    <w:p w14:paraId="6012A571" w14:textId="77777777" w:rsidR="00D66A07" w:rsidRPr="00D66A07" w:rsidRDefault="00D66A07">
      <w:pPr>
        <w:rPr>
          <w:b/>
        </w:rPr>
      </w:pPr>
      <w:r w:rsidRPr="00D66A07">
        <w:rPr>
          <w:b/>
        </w:rPr>
        <w:t>1. Word Picture / Background</w:t>
      </w:r>
    </w:p>
    <w:p w14:paraId="250897CD" w14:textId="77777777" w:rsidR="00D66A07" w:rsidRDefault="00D66A07">
      <w:r>
        <w:t>The word terephah comes from the root verb taraph, which depicts a predatory beast violently ripping, tearing, or mauling its prey, such as a lion or wolf destroying a sheep. The noun terephah is the concrete result of that violent act—the mangled, half-eaten carcass left behind in the field. In the ancient Near East, finding a dead animal in the field represented a tempting source of free meat for a poor farmer or shepherd. However, God's law drew a firm line against consuming it, demanding that His people rise above the survival-driven scavenging practices of the surrounding nations.</w:t>
      </w:r>
    </w:p>
    <w:p w14:paraId="047C5721" w14:textId="77777777" w:rsidR="00D66A07" w:rsidRDefault="00D66A07"/>
    <w:p w14:paraId="48909609" w14:textId="77777777" w:rsidR="00D66A07" w:rsidRPr="00D66A07" w:rsidRDefault="00D66A07">
      <w:pPr>
        <w:rPr>
          <w:b/>
        </w:rPr>
      </w:pPr>
      <w:r w:rsidRPr="00D66A07">
        <w:rPr>
          <w:b/>
        </w:rPr>
        <w:t>2. Meaning / Lexical Definition</w:t>
      </w:r>
    </w:p>
    <w:p w14:paraId="2A82CE34" w14:textId="77777777" w:rsidR="00D66A07" w:rsidRDefault="00D66A07">
      <w:r>
        <w:t>• Terephah refers specifically to "flesh torn by wild beasts" or "that which is torn."</w:t>
      </w:r>
    </w:p>
    <w:p w14:paraId="5CA69BD6" w14:textId="77777777" w:rsidR="00D66A07" w:rsidRDefault="00D66A07">
      <w:r>
        <w:t>• It denotes a carcass or meat from an animal that did not die by deliberate, human slaughter but was killed by another predator.</w:t>
      </w:r>
    </w:p>
    <w:p w14:paraId="0576E68D" w14:textId="77777777" w:rsidR="00D66A07" w:rsidRDefault="00D66A07">
      <w:r>
        <w:t>• In later rabbinic literature, the term treif (derived from terephah) expanded to refer broadly to any food that is non-kosher or unfit for consumption according to dietary laws.</w:t>
      </w:r>
    </w:p>
    <w:p w14:paraId="2585BC0F" w14:textId="77777777" w:rsidR="00D66A07" w:rsidRDefault="00D66A07"/>
    <w:p w14:paraId="1F7BE312" w14:textId="77777777" w:rsidR="00D66A07" w:rsidRPr="00D66A07" w:rsidRDefault="00D66A07">
      <w:pPr>
        <w:rPr>
          <w:b/>
        </w:rPr>
      </w:pPr>
      <w:r w:rsidRPr="00D66A07">
        <w:rPr>
          <w:b/>
        </w:rPr>
        <w:t>3. Usage and Word Pictures</w:t>
      </w:r>
    </w:p>
    <w:p w14:paraId="7445B8BD" w14:textId="77777777" w:rsidR="00D66A07" w:rsidRDefault="00D66A07">
      <w:r>
        <w:t>• The root verb taraph is used vividly in the Old Testament to describe predators. Jacob describes his son Benjamin as a "ravenous wolf; in the morning he shall devour the prey (tereph)" (Genesis 49:27).</w:t>
      </w:r>
    </w:p>
    <w:p w14:paraId="6A608E1A" w14:textId="77777777" w:rsidR="00D66A07" w:rsidRDefault="00D66A07">
      <w:r>
        <w:t>• The noun terephah is used to paint a picture of vulnerability, defilement, and the raw reality of a fallen creation where beasts tear and devour. It is contrasted with the orderly, respectful taking of animal life for food as permitted under the Noahic and Mosaic covenants.</w:t>
      </w:r>
    </w:p>
    <w:p w14:paraId="30E13884" w14:textId="77777777" w:rsidR="00D66A07" w:rsidRDefault="00D66A07"/>
    <w:p w14:paraId="3A7250F1" w14:textId="77777777" w:rsidR="00D66A07" w:rsidRPr="00D66A07" w:rsidRDefault="00D66A07">
      <w:pPr>
        <w:rPr>
          <w:b/>
        </w:rPr>
      </w:pPr>
      <w:r w:rsidRPr="00D66A07">
        <w:rPr>
          <w:b/>
        </w:rPr>
        <w:t>4. Theological Implications</w:t>
      </w:r>
    </w:p>
    <w:p w14:paraId="274B5F59" w14:textId="77777777" w:rsidR="00D66A07" w:rsidRDefault="00D66A07">
      <w:r>
        <w:t>• Holiness and Separation: God links the prohibition of terephah directly to being "holy men" to Him. Holiness involves physical, behavioral, and ceremonial distinction. God's people are not to live like wild scavengers, eating whatever leftover carcasses they find in the dirt.</w:t>
      </w:r>
    </w:p>
    <w:p w14:paraId="187BE635" w14:textId="77777777" w:rsidR="00D66A07" w:rsidRDefault="00D66A07">
      <w:r>
        <w:t>• Sanctity of Blood: A central reason for this prohibition is the biblical law regarding blood. Genesis 9:4 and Leviticus 17:11-14 forbid eating meat with its lifeblood still in it. An animal torn by beasts in the field would die without its blood being drained properly. To eat it would be to consume blood, violating the cosmic order established by God.</w:t>
      </w:r>
    </w:p>
    <w:p w14:paraId="250062A7" w14:textId="77777777" w:rsidR="00D66A07" w:rsidRDefault="00D66A07">
      <w:r>
        <w:t>• Trust in God's Provision: Refusing to eat free meat found in the field required faith. It meant trusting that Yahweh would provide clean, healthy food through their own herds and harvests, rather than resorting to scavenging.</w:t>
      </w:r>
    </w:p>
    <w:p w14:paraId="0596BAC8" w14:textId="77777777" w:rsidR="00D66A07" w:rsidRDefault="00D66A07"/>
    <w:p w14:paraId="3E2F2242" w14:textId="77777777" w:rsidR="00D66A07" w:rsidRPr="00D66A07" w:rsidRDefault="00D66A07">
      <w:pPr>
        <w:rPr>
          <w:b/>
        </w:rPr>
      </w:pPr>
      <w:r w:rsidRPr="00D66A07">
        <w:rPr>
          <w:b/>
        </w:rPr>
        <w:t>5. Contextual Nuance in the Passage</w:t>
      </w:r>
    </w:p>
    <w:p w14:paraId="64AA8FB9" w14:textId="77777777" w:rsidR="00D66A07" w:rsidRDefault="00D66A07">
      <w:r>
        <w:t>• In Exodus 22:31, this command closes a long list of social and moral ordinances. God states: "And you shall be holy men to Me: you shall not eat meat torn by beasts in the field; you shall throw it to the dogs."</w:t>
      </w:r>
    </w:p>
    <w:p w14:paraId="3889CC65" w14:textId="77777777" w:rsidR="00D66A07" w:rsidRDefault="00D66A07">
      <w:r>
        <w:t>• The phrase "in the field" highlights the outdoor, unsupervised setting where a shepherd might find a mauled sheep. The temptation would be to salvage the meat to avoid economic loss.</w:t>
      </w:r>
    </w:p>
    <w:p w14:paraId="5B7FB683" w14:textId="77777777" w:rsidR="00D66A07" w:rsidRDefault="00D66A07">
      <w:r>
        <w:t>• The command to "throw it to the dogs" is a stark cultural contrast. Dogs in the ancient Near East were not pampered household pets but semi-wild, unclean street scavengers. Giving the terephah to the dogs demonstrates that what is unfit for the holy priests and people of God is perfectly suited for unclean scavengers.</w:t>
      </w:r>
    </w:p>
    <w:p w14:paraId="3245E8D7" w14:textId="77777777" w:rsidR="00D66A07" w:rsidRDefault="00D66A07"/>
    <w:p w14:paraId="59162104" w14:textId="77777777" w:rsidR="00D66A07" w:rsidRPr="00D66A07" w:rsidRDefault="00D66A07">
      <w:pPr>
        <w:rPr>
          <w:b/>
        </w:rPr>
      </w:pPr>
      <w:r w:rsidRPr="00D66A07">
        <w:rPr>
          <w:b/>
        </w:rPr>
        <w:t>6. Key Uses in Other Verses (NKJV)</w:t>
      </w:r>
    </w:p>
    <w:p w14:paraId="552E5C93" w14:textId="77777777" w:rsidR="00D66A07" w:rsidRDefault="00D66A07">
      <w:r>
        <w:t>• Genesis 31:39 – "That which was torn by beasts I did not bring to you; I bore the loss of it." (Jacob defending his integrity to Laban, showing that shepherds normally bore the financial loss of terephah).</w:t>
      </w:r>
    </w:p>
    <w:p w14:paraId="2C6B38A5" w14:textId="77777777" w:rsidR="00D66A07" w:rsidRDefault="00D66A07">
      <w:r>
        <w:t>• Leviticus 7:24 – "And the fat of an animal that dies of itself, and the fat of that which is torn by beasts, may be used in any other way; but you shall by no means eat it."</w:t>
      </w:r>
    </w:p>
    <w:p w14:paraId="586174E9" w14:textId="77777777" w:rsidR="00D66A07" w:rsidRDefault="00D66A07">
      <w:r>
        <w:t>• Leviticus 22:8 – "Whatever dies of itself or is torn by beasts he shall not eat, to defile himself with it: I am the LORD."</w:t>
      </w:r>
    </w:p>
    <w:p w14:paraId="381EC1A1" w14:textId="77777777" w:rsidR="00D66A07" w:rsidRDefault="00D66A07">
      <w:r>
        <w:t>• Ezekiel 4:14 – "Then I said, 'Ah, Lord GOD! Indeed I have never defiled myself from my youth till now; I have never eaten what died of itself or was torn by beasts, nor has abominable flesh ever come into my mouth.'"</w:t>
      </w:r>
    </w:p>
    <w:p w14:paraId="04386D83" w14:textId="77777777" w:rsidR="00D66A07" w:rsidRDefault="00D66A07">
      <w:r>
        <w:t>• Ezekiel 44:31 – "The priests shall not eat anything, bird or beast, that died of itself or was torn by beasts."</w:t>
      </w:r>
    </w:p>
    <w:p w14:paraId="0DD9B7DC" w14:textId="77777777" w:rsidR="00D66A07" w:rsidRDefault="00D66A07"/>
    <w:p w14:paraId="68F573A5" w14:textId="77777777" w:rsidR="00D66A07" w:rsidRPr="00D66A07" w:rsidRDefault="00D66A07">
      <w:pPr>
        <w:rPr>
          <w:b/>
        </w:rPr>
      </w:pPr>
      <w:r w:rsidRPr="00D66A07">
        <w:rPr>
          <w:b/>
        </w:rPr>
        <w:t>7. Other Relevant Insights</w:t>
      </w:r>
    </w:p>
    <w:p w14:paraId="1DF53D03" w14:textId="77777777" w:rsidR="00D66A07" w:rsidRDefault="00D66A07">
      <w:r>
        <w:t>• The modern Jewish concept of kosher (fit) and treif (unfit) traces its linguistic origin directly to this word terephah. Today, even a completely vegetarian food item that does not meet dietary standards might colloquially be called treif.</w:t>
      </w:r>
    </w:p>
    <w:p w14:paraId="3E8F9509" w14:textId="77777777" w:rsidR="00D66A07" w:rsidRDefault="00D66A07">
      <w:r>
        <w:t>• In the New Testament, the Council of Jerusalem (Acts 15:20, 29) commanded Gentile believers to abstain from "things strangled and from blood." This directly mirrors the ancient holiness logic behind the terephah prohibition, ensuring Jewish and Gentile believers could fellowship at the same table without ceremonial defilement.</w:t>
      </w:r>
    </w:p>
    <w:p w14:paraId="56B93A22" w14:textId="77777777" w:rsidR="00D66A07" w:rsidRDefault="00D66A07"/>
    <w:p w14:paraId="3B3AF5A4" w14:textId="77777777" w:rsidR="00D66A07" w:rsidRPr="00D66A07" w:rsidRDefault="00D66A07">
      <w:pPr>
        <w:rPr>
          <w:b/>
        </w:rPr>
      </w:pPr>
      <w:r w:rsidRPr="00D66A07">
        <w:rPr>
          <w:b/>
        </w:rPr>
        <w:t>8. References</w:t>
      </w:r>
    </w:p>
    <w:p w14:paraId="587F1702" w14:textId="77777777" w:rsidR="00D66A07" w:rsidRDefault="00D66A07">
      <w:r>
        <w:t>• Brown, Driver, and Briggs. Hebrew and English Lexicon of the Old Testament.</w:t>
      </w:r>
    </w:p>
    <w:p w14:paraId="1FDF709B" w14:textId="77777777" w:rsidR="00D66A07" w:rsidRDefault="00D66A07">
      <w:r>
        <w:t>• Gesenius, Wilhelm. Hebrew and Chaldee Lexicon to the Old Testament Scriptures.</w:t>
      </w:r>
    </w:p>
    <w:p w14:paraId="5B5C38F8" w14:textId="77777777" w:rsidR="00D66A07" w:rsidRDefault="00D66A07">
      <w:r>
        <w:t>• Harris, R. Laird, Gleason L. Archer Jr., and Bruce K. Waltke. Theological Wordbook of the Old Testament.</w:t>
      </w:r>
    </w:p>
    <w:p w14:paraId="66F3FDA3" w14:textId="7C027B06" w:rsidR="004C5552" w:rsidRDefault="00D66A07">
      <w:r>
        <w:t>• Kaiser, Walter C., Jr. "Exodus." The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6A0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5089"/>
  <w15:chartTrackingRefBased/>
  <w15:docId w15:val="{643C01A4-BF34-4EED-98DB-B4B95889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07"/>
    <w:rPr>
      <w:rFonts w:eastAsiaTheme="majorEastAsia" w:cstheme="majorBidi"/>
      <w:color w:val="272727" w:themeColor="text1" w:themeTint="D8"/>
    </w:rPr>
  </w:style>
  <w:style w:type="paragraph" w:styleId="Title">
    <w:name w:val="Title"/>
    <w:basedOn w:val="Normal"/>
    <w:next w:val="Normal"/>
    <w:link w:val="TitleChar"/>
    <w:uiPriority w:val="10"/>
    <w:qFormat/>
    <w:rsid w:val="00D6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07"/>
    <w:pPr>
      <w:spacing w:before="160"/>
      <w:jc w:val="center"/>
    </w:pPr>
    <w:rPr>
      <w:i/>
      <w:iCs/>
      <w:color w:val="404040" w:themeColor="text1" w:themeTint="BF"/>
    </w:rPr>
  </w:style>
  <w:style w:type="character" w:customStyle="1" w:styleId="QuoteChar">
    <w:name w:val="Quote Char"/>
    <w:basedOn w:val="DefaultParagraphFont"/>
    <w:link w:val="Quote"/>
    <w:uiPriority w:val="29"/>
    <w:rsid w:val="00D66A07"/>
    <w:rPr>
      <w:i/>
      <w:iCs/>
      <w:color w:val="404040" w:themeColor="text1" w:themeTint="BF"/>
    </w:rPr>
  </w:style>
  <w:style w:type="paragraph" w:styleId="ListParagraph">
    <w:name w:val="List Paragraph"/>
    <w:basedOn w:val="Normal"/>
    <w:uiPriority w:val="34"/>
    <w:qFormat/>
    <w:rsid w:val="00D66A07"/>
    <w:pPr>
      <w:ind w:left="720"/>
      <w:contextualSpacing/>
    </w:pPr>
  </w:style>
  <w:style w:type="character" w:styleId="IntenseEmphasis">
    <w:name w:val="Intense Emphasis"/>
    <w:basedOn w:val="DefaultParagraphFont"/>
    <w:uiPriority w:val="21"/>
    <w:qFormat/>
    <w:rsid w:val="00D66A07"/>
    <w:rPr>
      <w:i/>
      <w:iCs/>
      <w:color w:val="2E74B5" w:themeColor="accent1" w:themeShade="BF"/>
    </w:rPr>
  </w:style>
  <w:style w:type="paragraph" w:styleId="IntenseQuote">
    <w:name w:val="Intense Quote"/>
    <w:basedOn w:val="Normal"/>
    <w:next w:val="Normal"/>
    <w:link w:val="IntenseQuoteChar"/>
    <w:uiPriority w:val="30"/>
    <w:qFormat/>
    <w:rsid w:val="00D66A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6A07"/>
    <w:rPr>
      <w:i/>
      <w:iCs/>
      <w:color w:val="2E74B5" w:themeColor="accent1" w:themeShade="BF"/>
    </w:rPr>
  </w:style>
  <w:style w:type="character" w:styleId="IntenseReference">
    <w:name w:val="Intense Reference"/>
    <w:basedOn w:val="DefaultParagraphFont"/>
    <w:uiPriority w:val="32"/>
    <w:qFormat/>
    <w:rsid w:val="00D66A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