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8161" w14:textId="77777777" w:rsidR="00842665" w:rsidRPr="00842665" w:rsidRDefault="00842665">
      <w:pPr>
        <w:rPr>
          <w:b/>
        </w:rPr>
      </w:pPr>
      <w:r w:rsidRPr="00842665">
        <w:rPr>
          <w:b/>
        </w:rPr>
        <w:t>FIRSTFRUITS - ( bikkur , Strong's H1061 )</w:t>
      </w:r>
    </w:p>
    <w:p w14:paraId="7C03A50D" w14:textId="77777777" w:rsidR="00842665" w:rsidRDefault="00842665">
      <w:r w:rsidRPr="00842665">
        <w:rPr>
          <w:b/>
        </w:rPr>
        <w:t>Summary:</w:t>
      </w:r>
    </w:p>
    <w:p w14:paraId="6B227801" w14:textId="77777777" w:rsidR="00842665" w:rsidRDefault="00842665">
      <w:r>
        <w:t>The Hebrew word bikkur refers to the first-ripe agricultural produce of the season, which was dedicated to God as an offering of gratitude, trust, and acknowledgment of His lordship over the land. In Exodus 23:16, it is used in the context of the Feast of Harvest (later known as Pentecost), signifying the initial portion of the crop that represents the promise of the full harvest to come. It underscores the spiritual principle of giving God the first and best of one's labor, demonstrating faith that He will provide the remainder.</w:t>
      </w:r>
    </w:p>
    <w:p w14:paraId="787B11C5" w14:textId="77777777" w:rsidR="00842665" w:rsidRDefault="00842665"/>
    <w:p w14:paraId="6D0F1B4F" w14:textId="77777777" w:rsidR="00842665" w:rsidRDefault="00842665">
      <w:r w:rsidRPr="00842665">
        <w:rPr>
          <w:b/>
        </w:rPr>
        <w:t>Full Study:</w:t>
      </w:r>
    </w:p>
    <w:p w14:paraId="0BC22EEA" w14:textId="77777777" w:rsidR="00842665" w:rsidRDefault="00842665"/>
    <w:p w14:paraId="7A48CC5F" w14:textId="77777777" w:rsidR="00842665" w:rsidRPr="00842665" w:rsidRDefault="00842665">
      <w:pPr>
        <w:rPr>
          <w:b/>
        </w:rPr>
      </w:pPr>
      <w:r w:rsidRPr="00842665">
        <w:rPr>
          <w:b/>
        </w:rPr>
        <w:t>1. Word Picture / Background</w:t>
      </w:r>
    </w:p>
    <w:p w14:paraId="768AE146" w14:textId="77777777" w:rsidR="00842665" w:rsidRDefault="00842665">
      <w:r>
        <w:t>• The word bikkur is derived from the root bkr, which means "to bear first-born fruit" or "to be firstborn."</w:t>
      </w:r>
    </w:p>
    <w:p w14:paraId="59A7F714" w14:textId="77777777" w:rsidR="00842665" w:rsidRDefault="00842665">
      <w:r>
        <w:t>• It is closely related to bekor, the Hebrew word for "firstborn."</w:t>
      </w:r>
    </w:p>
    <w:p w14:paraId="60511B1D" w14:textId="77777777" w:rsidR="00842665" w:rsidRDefault="00842665">
      <w:r>
        <w:t>• The word picture is that of early-ripening fruit or grain that appears on the vine, tree, or field before the rest of the crop. It is the vanguard of the harvest, symbolizing vitality, fresh life, and the opening of the soil.</w:t>
      </w:r>
    </w:p>
    <w:p w14:paraId="72A2EC41" w14:textId="77777777" w:rsidR="00842665" w:rsidRDefault="00842665">
      <w:r>
        <w:t>• Culturally, the ancient Near East placed high value on the firstborn of livestock and the firstfruits of the soil, often dedicating them to deities. In Israel's worship, this practice was purified and systematized to honor Yahweh as the sole Creator who provided the land and the rain.</w:t>
      </w:r>
    </w:p>
    <w:p w14:paraId="2E2E94EC" w14:textId="77777777" w:rsidR="00842665" w:rsidRDefault="00842665"/>
    <w:p w14:paraId="32DE2826" w14:textId="77777777" w:rsidR="00842665" w:rsidRPr="00842665" w:rsidRDefault="00842665">
      <w:pPr>
        <w:rPr>
          <w:b/>
        </w:rPr>
      </w:pPr>
      <w:r w:rsidRPr="00842665">
        <w:rPr>
          <w:b/>
        </w:rPr>
        <w:t>2. Meaning / Lexical Definition</w:t>
      </w:r>
    </w:p>
    <w:p w14:paraId="7B574B2F" w14:textId="77777777" w:rsidR="00842665" w:rsidRDefault="00842665">
      <w:r>
        <w:t>• This masculine noun is used almost exclusively in the plural form bikkurim (firstfruits).</w:t>
      </w:r>
    </w:p>
    <w:p w14:paraId="7175C32A" w14:textId="77777777" w:rsidR="00842665" w:rsidRDefault="00842665">
      <w:r>
        <w:t>• It refers specifically to the earliest gathered grains, fruits, and vegetables of a harvest season.</w:t>
      </w:r>
    </w:p>
    <w:p w14:paraId="4F48B64A" w14:textId="77777777" w:rsidR="00842665" w:rsidRDefault="00842665">
      <w:r>
        <w:t>• It denotes the prime, choice, and earliest portion of the agricultural yield that must be set aside for sacred use before any of the remaining crop can be consumed or sold.</w:t>
      </w:r>
    </w:p>
    <w:p w14:paraId="39D87667" w14:textId="77777777" w:rsidR="00842665" w:rsidRDefault="00842665"/>
    <w:p w14:paraId="6CEC6DA3" w14:textId="77777777" w:rsidR="00842665" w:rsidRPr="00842665" w:rsidRDefault="00842665">
      <w:pPr>
        <w:rPr>
          <w:b/>
        </w:rPr>
      </w:pPr>
      <w:r w:rsidRPr="00842665">
        <w:rPr>
          <w:b/>
        </w:rPr>
        <w:t>3. Usage and Word Pictures</w:t>
      </w:r>
    </w:p>
    <w:p w14:paraId="238E94D3" w14:textId="77777777" w:rsidR="00842665" w:rsidRDefault="00842665">
      <w:r>
        <w:t>• The term is used to describe the bread of the firstfruits (lechem habikkurim), the day of firstfruits (yom habikkurim), and the first ripe fruits of various trees and crops.</w:t>
      </w:r>
    </w:p>
    <w:p w14:paraId="25900F85" w14:textId="77777777" w:rsidR="00842665" w:rsidRDefault="00842665">
      <w:r>
        <w:t>• Because it derives from the root associated with the firstborn, bikkur carries the emotional and theological weight of the "strength" or "beginning" of one's labor.</w:t>
      </w:r>
    </w:p>
    <w:p w14:paraId="761E26CF" w14:textId="77777777" w:rsidR="00842665" w:rsidRDefault="00842665">
      <w:r>
        <w:t>• It functions as an agricultural metaphor for priority and devotion. The offering of the firstfruits is not a tax or a leftover portion; it is the deliberate presentation of the first-ripe, highest-quality produce.</w:t>
      </w:r>
    </w:p>
    <w:p w14:paraId="58649846" w14:textId="77777777" w:rsidR="00842665" w:rsidRDefault="00842665"/>
    <w:p w14:paraId="7D7292F1" w14:textId="77777777" w:rsidR="00842665" w:rsidRPr="00842665" w:rsidRDefault="00842665">
      <w:pPr>
        <w:rPr>
          <w:b/>
        </w:rPr>
      </w:pPr>
      <w:r w:rsidRPr="00842665">
        <w:rPr>
          <w:b/>
        </w:rPr>
        <w:t>4. Theological Implications</w:t>
      </w:r>
    </w:p>
    <w:p w14:paraId="473C3DD0" w14:textId="77777777" w:rsidR="00842665" w:rsidRDefault="00842665">
      <w:r>
        <w:t>• Ownership: Offering firstfruits acknowledged that God owns the land and everything it produces. The land was a gift from Yahweh, and returning the firstfruits was an act of vassal loyalty to the divine King.</w:t>
      </w:r>
    </w:p>
    <w:p w14:paraId="6AB77369" w14:textId="77777777" w:rsidR="00842665" w:rsidRDefault="00842665">
      <w:r>
        <w:t>• Trust: Giving away the first of the harvest before the rest is safely gathered requires profound faith. It trusts that God will protect the crops still in the field and provide the remainder of the harvest.</w:t>
      </w:r>
    </w:p>
    <w:p w14:paraId="760FCDDE" w14:textId="77777777" w:rsidR="00842665" w:rsidRDefault="00842665">
      <w:r>
        <w:t>• Consecration: By dedicating the firstfruits, the entire subsequent harvest was sanctified. The part represented the whole.</w:t>
      </w:r>
    </w:p>
    <w:p w14:paraId="440F199A" w14:textId="77777777" w:rsidR="00842665" w:rsidRDefault="00842665">
      <w:r>
        <w:t>• Christological Foreshadowing: In the New Testament, Christ's resurrection is described as the "firstfruits" of those who have fallen asleep (1 Corinthians 15:20, 23), guaranteeing the future resurrection of believers.</w:t>
      </w:r>
    </w:p>
    <w:p w14:paraId="0922E5C8" w14:textId="77777777" w:rsidR="00842665" w:rsidRDefault="00842665"/>
    <w:p w14:paraId="1907393C" w14:textId="77777777" w:rsidR="00842665" w:rsidRPr="00842665" w:rsidRDefault="00842665">
      <w:pPr>
        <w:rPr>
          <w:b/>
        </w:rPr>
      </w:pPr>
      <w:r w:rsidRPr="00842665">
        <w:rPr>
          <w:b/>
        </w:rPr>
        <w:t>5. Contextual Nuance in the Passage</w:t>
      </w:r>
    </w:p>
    <w:p w14:paraId="2DD41388" w14:textId="77777777" w:rsidR="00842665" w:rsidRDefault="00842665">
      <w:r>
        <w:t>• In Exodus 23:16, the command is given within the Covenant Code: "and the Feast of Harvest, the firstfruits of your labors which you have sown in the field."</w:t>
      </w:r>
    </w:p>
    <w:p w14:paraId="75273926" w14:textId="77777777" w:rsidR="00842665" w:rsidRDefault="00842665">
      <w:r>
        <w:t>• This feast occurred fifty days after the initial offering of the first sheaf of barley during the Feast of Unleavened Bread. Here, the focus is on the wheat harvest.</w:t>
      </w:r>
    </w:p>
    <w:p w14:paraId="76972788" w14:textId="77777777" w:rsidR="00842665" w:rsidRDefault="00842665">
      <w:r>
        <w:t>• The contextual nuance highlights the joy of productive labor. It links human effort ("your labors which you have sown") with divine blessing ("in the field" which God provided). God demands that the very first portion of this joint venture between human stewardship and divine provision be returned to Him in celebration.</w:t>
      </w:r>
    </w:p>
    <w:p w14:paraId="345A5A14" w14:textId="77777777" w:rsidR="00842665" w:rsidRDefault="00842665"/>
    <w:p w14:paraId="6FCAFB1C" w14:textId="77777777" w:rsidR="00842665" w:rsidRPr="00842665" w:rsidRDefault="00842665">
      <w:pPr>
        <w:rPr>
          <w:b/>
        </w:rPr>
      </w:pPr>
      <w:r w:rsidRPr="00842665">
        <w:rPr>
          <w:b/>
        </w:rPr>
        <w:t>6. Key Uses in Other Verses (NKJV)</w:t>
      </w:r>
    </w:p>
    <w:p w14:paraId="615B1550" w14:textId="77777777" w:rsidR="00842665" w:rsidRDefault="00842665">
      <w:r>
        <w:t>• Leviticus 2:14: "If you offer a grain offering of your firstfruits to the Lord, you shall offer for the grain offering of your firstfruits green heads of grain roasted on the fire..."</w:t>
      </w:r>
    </w:p>
    <w:p w14:paraId="27C58C82" w14:textId="77777777" w:rsidR="00842665" w:rsidRDefault="00842665">
      <w:r>
        <w:t>• Leviticus 23:17: "You shall bring from your dwellings two wave loaves of two-tenths of an ephah... They are the firstfruits to the Lord."</w:t>
      </w:r>
    </w:p>
    <w:p w14:paraId="48B823CA" w14:textId="77777777" w:rsidR="00842665" w:rsidRDefault="00842665">
      <w:r>
        <w:t>• Numbers 28:26: "Also on the day of the firstfruits, when you bring a new grain offering to the Lord..."</w:t>
      </w:r>
    </w:p>
    <w:p w14:paraId="285DC44B" w14:textId="77777777" w:rsidR="00842665" w:rsidRDefault="00842665">
      <w:r>
        <w:t>• Nehemiah 10:35: "And we made ordinances to bring the firstfruits of our ground and the firstfruits of all fruit of all trees, year by year, to the house of the Lord."</w:t>
      </w:r>
    </w:p>
    <w:p w14:paraId="2AC19CDE" w14:textId="77777777" w:rsidR="00842665" w:rsidRDefault="00842665"/>
    <w:p w14:paraId="37FFE08B" w14:textId="77777777" w:rsidR="00842665" w:rsidRPr="00842665" w:rsidRDefault="00842665">
      <w:pPr>
        <w:rPr>
          <w:b/>
        </w:rPr>
      </w:pPr>
      <w:r w:rsidRPr="00842665">
        <w:rPr>
          <w:b/>
        </w:rPr>
        <w:t>7. Other Relevant Insights</w:t>
      </w:r>
    </w:p>
    <w:p w14:paraId="725B5702" w14:textId="77777777" w:rsidR="00842665" w:rsidRDefault="00842665">
      <w:r>
        <w:t>• The Mishnah devotes an entire tractate (Bikkurim) to describing the elaborate ceremonies surrounding the presentation of firstfruits in Jerusalem, demonstrating how central this concept became in second-temple Judaism.</w:t>
      </w:r>
    </w:p>
    <w:p w14:paraId="6B55C601" w14:textId="77777777" w:rsidR="00842665" w:rsidRDefault="00842665">
      <w:r>
        <w:t>• There is a spiritual distinction between bikkurim (the earliest ripe fruits of the field) and reshith (often translated "first" or "beginning"), though they are closely related. Reshith is a broader term for the first of any group, while bikkurim is specifically agricultural and relates to the ripening process.</w:t>
      </w:r>
    </w:p>
    <w:p w14:paraId="31C40216" w14:textId="77777777" w:rsidR="00842665" w:rsidRDefault="00842665"/>
    <w:p w14:paraId="18920677" w14:textId="77777777" w:rsidR="00842665" w:rsidRPr="00842665" w:rsidRDefault="00842665">
      <w:pPr>
        <w:rPr>
          <w:b/>
        </w:rPr>
      </w:pPr>
      <w:r w:rsidRPr="00842665">
        <w:rPr>
          <w:b/>
        </w:rPr>
        <w:t>8. References</w:t>
      </w:r>
    </w:p>
    <w:p w14:paraId="0FE5F68B" w14:textId="77777777" w:rsidR="00842665" w:rsidRDefault="00842665">
      <w:r>
        <w:t>• Brown-Driver-Briggs Hebrew and English Lexicon</w:t>
      </w:r>
    </w:p>
    <w:p w14:paraId="196C062D" w14:textId="77777777" w:rsidR="00842665" w:rsidRDefault="00842665">
      <w:r>
        <w:t>• Hebrew-Aramaic Lexicon of the Old Testament</w:t>
      </w:r>
    </w:p>
    <w:p w14:paraId="0549A76E" w14:textId="77777777" w:rsidR="00842665" w:rsidRDefault="00842665">
      <w:r>
        <w:t>• Theological Wordbook of the Old Testament</w:t>
      </w:r>
    </w:p>
    <w:p w14:paraId="6A6C0560" w14:textId="77777777" w:rsidR="00842665" w:rsidRDefault="00842665">
      <w:r>
        <w:t>• New International Dictionary of Old Testament Theology and Exegesis</w:t>
      </w:r>
    </w:p>
    <w:p w14:paraId="369DD3AA" w14:textId="4D1714E8" w:rsidR="004C5552" w:rsidRDefault="00842665">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266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5FC7"/>
  <w15:chartTrackingRefBased/>
  <w15:docId w15:val="{FFA9E5FC-2334-4B4A-B4E2-B61022F8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2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2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665"/>
    <w:rPr>
      <w:rFonts w:eastAsiaTheme="majorEastAsia" w:cstheme="majorBidi"/>
      <w:color w:val="272727" w:themeColor="text1" w:themeTint="D8"/>
    </w:rPr>
  </w:style>
  <w:style w:type="paragraph" w:styleId="Title">
    <w:name w:val="Title"/>
    <w:basedOn w:val="Normal"/>
    <w:next w:val="Normal"/>
    <w:link w:val="TitleChar"/>
    <w:uiPriority w:val="10"/>
    <w:qFormat/>
    <w:rsid w:val="00842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665"/>
    <w:pPr>
      <w:spacing w:before="160"/>
      <w:jc w:val="center"/>
    </w:pPr>
    <w:rPr>
      <w:i/>
      <w:iCs/>
      <w:color w:val="404040" w:themeColor="text1" w:themeTint="BF"/>
    </w:rPr>
  </w:style>
  <w:style w:type="character" w:customStyle="1" w:styleId="QuoteChar">
    <w:name w:val="Quote Char"/>
    <w:basedOn w:val="DefaultParagraphFont"/>
    <w:link w:val="Quote"/>
    <w:uiPriority w:val="29"/>
    <w:rsid w:val="00842665"/>
    <w:rPr>
      <w:i/>
      <w:iCs/>
      <w:color w:val="404040" w:themeColor="text1" w:themeTint="BF"/>
    </w:rPr>
  </w:style>
  <w:style w:type="paragraph" w:styleId="ListParagraph">
    <w:name w:val="List Paragraph"/>
    <w:basedOn w:val="Normal"/>
    <w:uiPriority w:val="34"/>
    <w:qFormat/>
    <w:rsid w:val="00842665"/>
    <w:pPr>
      <w:ind w:left="720"/>
      <w:contextualSpacing/>
    </w:pPr>
  </w:style>
  <w:style w:type="character" w:styleId="IntenseEmphasis">
    <w:name w:val="Intense Emphasis"/>
    <w:basedOn w:val="DefaultParagraphFont"/>
    <w:uiPriority w:val="21"/>
    <w:qFormat/>
    <w:rsid w:val="00842665"/>
    <w:rPr>
      <w:i/>
      <w:iCs/>
      <w:color w:val="2E74B5" w:themeColor="accent1" w:themeShade="BF"/>
    </w:rPr>
  </w:style>
  <w:style w:type="paragraph" w:styleId="IntenseQuote">
    <w:name w:val="Intense Quote"/>
    <w:basedOn w:val="Normal"/>
    <w:next w:val="Normal"/>
    <w:link w:val="IntenseQuoteChar"/>
    <w:uiPriority w:val="30"/>
    <w:qFormat/>
    <w:rsid w:val="008426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2665"/>
    <w:rPr>
      <w:i/>
      <w:iCs/>
      <w:color w:val="2E74B5" w:themeColor="accent1" w:themeShade="BF"/>
    </w:rPr>
  </w:style>
  <w:style w:type="character" w:styleId="IntenseReference">
    <w:name w:val="Intense Reference"/>
    <w:basedOn w:val="DefaultParagraphFont"/>
    <w:uiPriority w:val="32"/>
    <w:qFormat/>
    <w:rsid w:val="008426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