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E7640" w14:textId="77777777" w:rsidR="00900F4C" w:rsidRPr="00900F4C" w:rsidRDefault="00900F4C">
      <w:pPr>
        <w:rPr>
          <w:b/>
        </w:rPr>
      </w:pPr>
      <w:r w:rsidRPr="00900F4C">
        <w:rPr>
          <w:b/>
        </w:rPr>
        <w:t>TRANSGRESSIONS - ( pesha</w:t>
      </w:r>
      <w:r w:rsidRPr="00900F4C">
        <w:rPr>
          <w:rFonts w:ascii="Arial" w:hAnsi="Arial" w:cs="Arial"/>
          <w:b/>
        </w:rPr>
        <w:t>ʿ</w:t>
      </w:r>
      <w:r w:rsidRPr="00900F4C">
        <w:rPr>
          <w:b/>
        </w:rPr>
        <w:t xml:space="preserve"> , Strong's H6588 )</w:t>
      </w:r>
    </w:p>
    <w:p w14:paraId="7E6F6E49" w14:textId="77777777" w:rsidR="00900F4C" w:rsidRDefault="00900F4C">
      <w:r w:rsidRPr="00900F4C">
        <w:rPr>
          <w:b/>
        </w:rPr>
        <w:t>Summary:</w:t>
      </w:r>
    </w:p>
    <w:p w14:paraId="725F64D3" w14:textId="77777777" w:rsidR="00900F4C" w:rsidRDefault="00900F4C">
      <w:r>
        <w:t>The Hebrew noun pesha</w:t>
      </w:r>
      <w:r>
        <w:rPr>
          <w:rFonts w:ascii="Arial" w:hAnsi="Arial" w:cs="Arial"/>
        </w:rPr>
        <w:t>ʿ</w:t>
      </w:r>
      <w:r>
        <w:t xml:space="preserve"> represents the most severe category of wrongdoing in the Old Testament, denoting willful rebellion, revolt, or the breach of a covenant relationship. Unlike sins of ignorance or weakness, pesha</w:t>
      </w:r>
      <w:r>
        <w:rPr>
          <w:rFonts w:ascii="Arial" w:hAnsi="Arial" w:cs="Arial"/>
        </w:rPr>
        <w:t>ʿ</w:t>
      </w:r>
      <w:r>
        <w:t xml:space="preserve"> is a conscious defiance of authority</w:t>
      </w:r>
      <w:r>
        <w:rPr>
          <w:rFonts w:ascii="Aptos" w:hAnsi="Aptos" w:cs="Aptos"/>
        </w:rPr>
        <w:t>—</w:t>
      </w:r>
      <w:r>
        <w:t>a deliberate stepping over a boundary established by a sovereign ruler. In Exodus 23:21, God warns Israel that the Angel of the Lord will not pardon their transgressions, highlighting the grave danger of intentional rebellion against divine authority during their wilderness journey.</w:t>
      </w:r>
    </w:p>
    <w:p w14:paraId="6D0F8A11" w14:textId="77777777" w:rsidR="00900F4C" w:rsidRDefault="00900F4C"/>
    <w:p w14:paraId="4E4B34CF" w14:textId="77777777" w:rsidR="00900F4C" w:rsidRDefault="00900F4C">
      <w:r w:rsidRPr="00900F4C">
        <w:rPr>
          <w:b/>
        </w:rPr>
        <w:t>Full Study:</w:t>
      </w:r>
    </w:p>
    <w:p w14:paraId="4A372965" w14:textId="77777777" w:rsidR="00900F4C" w:rsidRDefault="00900F4C"/>
    <w:p w14:paraId="3316BB42" w14:textId="77777777" w:rsidR="00900F4C" w:rsidRPr="00900F4C" w:rsidRDefault="00900F4C">
      <w:pPr>
        <w:rPr>
          <w:b/>
        </w:rPr>
      </w:pPr>
      <w:r w:rsidRPr="00900F4C">
        <w:rPr>
          <w:b/>
        </w:rPr>
        <w:t>1. Word Picture / Background</w:t>
      </w:r>
    </w:p>
    <w:p w14:paraId="162BB3DA" w14:textId="77777777" w:rsidR="00900F4C" w:rsidRDefault="00900F4C">
      <w:r>
        <w:t>The root pashah originally carries a political connotation, referring to a nation or vassal state breaking away or rebelling against its rightful sovereign. In the ancient Near East, a treaty or covenant between a king and his vassals established clear boundaries and obligations. To commit pesha</w:t>
      </w:r>
      <w:r>
        <w:rPr>
          <w:rFonts w:ascii="Arial" w:hAnsi="Arial" w:cs="Arial"/>
        </w:rPr>
        <w:t>ʿ</w:t>
      </w:r>
      <w:r>
        <w:t xml:space="preserve"> was to actively tear up that treaty, renounce the king's authority, and declare independence. Translated into a spiritual context, pesha</w:t>
      </w:r>
      <w:r>
        <w:rPr>
          <w:rFonts w:ascii="Arial" w:hAnsi="Arial" w:cs="Arial"/>
        </w:rPr>
        <w:t>ʿ</w:t>
      </w:r>
      <w:r>
        <w:t xml:space="preserve"> is not merely missing a mark or straying from a path; it is an act of spiritual treason and open revolt against the cosmic King.</w:t>
      </w:r>
    </w:p>
    <w:p w14:paraId="6F4E662E" w14:textId="77777777" w:rsidR="00900F4C" w:rsidRDefault="00900F4C"/>
    <w:p w14:paraId="4257CCA0" w14:textId="77777777" w:rsidR="00900F4C" w:rsidRPr="00900F4C" w:rsidRDefault="00900F4C">
      <w:pPr>
        <w:rPr>
          <w:b/>
        </w:rPr>
      </w:pPr>
      <w:r w:rsidRPr="00900F4C">
        <w:rPr>
          <w:b/>
        </w:rPr>
        <w:t>2. Meaning / Lexical Definition</w:t>
      </w:r>
    </w:p>
    <w:p w14:paraId="40CC21BF" w14:textId="77777777" w:rsidR="00900F4C" w:rsidRDefault="00900F4C">
      <w:r>
        <w:t>The noun pesha</w:t>
      </w:r>
      <w:r>
        <w:rPr>
          <w:rFonts w:ascii="Arial" w:hAnsi="Arial" w:cs="Arial"/>
        </w:rPr>
        <w:t>ʿ</w:t>
      </w:r>
      <w:r>
        <w:t xml:space="preserve"> refers to transgression, rebellion, or revolt. It designates a willful, self-assertive violation of law and covenant. While other Hebrew words for sin focus on the failure to meet a standard (chata') or the crookedness of one's character ('avon), pesha</w:t>
      </w:r>
      <w:r>
        <w:rPr>
          <w:rFonts w:ascii="Arial" w:hAnsi="Arial" w:cs="Arial"/>
        </w:rPr>
        <w:t>ʿ</w:t>
      </w:r>
      <w:r>
        <w:t xml:space="preserve"> focuses on the rebellious attitude of the will against authority. It is the refusal to submit to a legitimate ruler, manifesting as a deliberate breach of the moral and ceremonial laws of the covenant.</w:t>
      </w:r>
    </w:p>
    <w:p w14:paraId="55747898" w14:textId="77777777" w:rsidR="00900F4C" w:rsidRDefault="00900F4C"/>
    <w:p w14:paraId="5F387760" w14:textId="77777777" w:rsidR="00900F4C" w:rsidRPr="00900F4C" w:rsidRDefault="00900F4C">
      <w:pPr>
        <w:rPr>
          <w:b/>
        </w:rPr>
      </w:pPr>
      <w:r w:rsidRPr="00900F4C">
        <w:rPr>
          <w:b/>
        </w:rPr>
        <w:t>3. Usage and Word Pictures</w:t>
      </w:r>
    </w:p>
    <w:p w14:paraId="3F69C802" w14:textId="77777777" w:rsidR="00900F4C" w:rsidRDefault="00900F4C">
      <w:r>
        <w:t>In the Old Testament, pesha</w:t>
      </w:r>
      <w:r>
        <w:rPr>
          <w:rFonts w:ascii="Arial" w:hAnsi="Arial" w:cs="Arial"/>
        </w:rPr>
        <w:t>ʿ</w:t>
      </w:r>
      <w:r>
        <w:t xml:space="preserve"> is used to describe:</w:t>
      </w:r>
    </w:p>
    <w:p w14:paraId="28C85C52" w14:textId="77777777" w:rsidR="00900F4C" w:rsidRDefault="00900F4C">
      <w:r>
        <w:t>• Political rebellion: A subject nation revolting against its ruler (as when Israel rebelled against the house of David in 1 Kings 12:19).</w:t>
      </w:r>
    </w:p>
    <w:p w14:paraId="410E83AE" w14:textId="77777777" w:rsidR="00900F4C" w:rsidRDefault="00900F4C">
      <w:r>
        <w:t>• Covenant violation: Israel choosing their own way in direct opposition to God's revealed law (Hosea 8:1).</w:t>
      </w:r>
    </w:p>
    <w:p w14:paraId="0A96CD0F" w14:textId="77777777" w:rsidR="00900F4C" w:rsidRDefault="00900F4C">
      <w:r>
        <w:t>• The heavy burden of guilt: Defiance that clings to a person like a crushing weight or leaves a permanent stain that only divine purging can remove (Psalm 51:1-3).</w:t>
      </w:r>
    </w:p>
    <w:p w14:paraId="6BAD3AC2" w14:textId="77777777" w:rsidR="00900F4C" w:rsidRDefault="00900F4C">
      <w:r>
        <w:t>• Boundary crossing: Visually, it represents the deliberate crossing of a clearly defined line or limit set by God, representing an intrusion into forbidden territory.</w:t>
      </w:r>
    </w:p>
    <w:p w14:paraId="6B188E2A" w14:textId="77777777" w:rsidR="00900F4C" w:rsidRDefault="00900F4C"/>
    <w:p w14:paraId="7629CB94" w14:textId="77777777" w:rsidR="00900F4C" w:rsidRPr="00900F4C" w:rsidRDefault="00900F4C">
      <w:pPr>
        <w:rPr>
          <w:b/>
        </w:rPr>
      </w:pPr>
      <w:r w:rsidRPr="00900F4C">
        <w:rPr>
          <w:b/>
        </w:rPr>
        <w:t>4. Theological Implications</w:t>
      </w:r>
    </w:p>
    <w:p w14:paraId="21AC0E21" w14:textId="77777777" w:rsidR="00900F4C" w:rsidRDefault="00900F4C">
      <w:r>
        <w:t>• Theology of Sin: Pesha</w:t>
      </w:r>
      <w:r>
        <w:rPr>
          <w:rFonts w:ascii="Arial" w:hAnsi="Arial" w:cs="Arial"/>
        </w:rPr>
        <w:t>ʿ</w:t>
      </w:r>
      <w:r>
        <w:t xml:space="preserve"> exposes the core of sin as relational and authoritative. It is not an accident or a passive slip; it is a direct assault on God</w:t>
      </w:r>
      <w:r>
        <w:rPr>
          <w:rFonts w:ascii="Aptos" w:hAnsi="Aptos" w:cs="Aptos"/>
        </w:rPr>
        <w:t>’</w:t>
      </w:r>
      <w:r>
        <w:t>s sovereignty.</w:t>
      </w:r>
    </w:p>
    <w:p w14:paraId="7966BF65" w14:textId="77777777" w:rsidR="00900F4C" w:rsidRDefault="00900F4C">
      <w:r>
        <w:t>• Covenantal Danger: Because pesha</w:t>
      </w:r>
      <w:r>
        <w:rPr>
          <w:rFonts w:ascii="Arial" w:hAnsi="Arial" w:cs="Arial"/>
        </w:rPr>
        <w:t>ʿ</w:t>
      </w:r>
      <w:r>
        <w:t xml:space="preserve"> is a rejection of the covenant itself, it carries the highest penalty. It threatens the very existence of the relationship between God and His people.</w:t>
      </w:r>
    </w:p>
    <w:p w14:paraId="0F0FA9A8" w14:textId="77777777" w:rsidR="00900F4C" w:rsidRDefault="00900F4C">
      <w:r>
        <w:t>• Atonement and Mercy: The Day of Atonement specifically made provision for pesha</w:t>
      </w:r>
      <w:r>
        <w:rPr>
          <w:rFonts w:ascii="Arial" w:hAnsi="Arial" w:cs="Arial"/>
        </w:rPr>
        <w:t>ʿ</w:t>
      </w:r>
      <w:r>
        <w:t xml:space="preserve"> (Leviticus 16:16, 21), demonstrating that while rebellion is highly offensive, God</w:t>
      </w:r>
      <w:r>
        <w:rPr>
          <w:rFonts w:ascii="Aptos" w:hAnsi="Aptos" w:cs="Aptos"/>
        </w:rPr>
        <w:t>’</w:t>
      </w:r>
      <w:r>
        <w:t>s grace provides a mechanism for cleansing even the most defiant acts when accompanied by true repentance. However, persistent, unrepentant rebellion results in judgment.</w:t>
      </w:r>
    </w:p>
    <w:p w14:paraId="1491B71B" w14:textId="77777777" w:rsidR="00900F4C" w:rsidRDefault="00900F4C"/>
    <w:p w14:paraId="2EAC23F8" w14:textId="77777777" w:rsidR="00900F4C" w:rsidRPr="00900F4C" w:rsidRDefault="00900F4C">
      <w:pPr>
        <w:rPr>
          <w:b/>
        </w:rPr>
      </w:pPr>
      <w:r w:rsidRPr="00900F4C">
        <w:rPr>
          <w:b/>
        </w:rPr>
        <w:t>5. Contextual Nuance in the Passage</w:t>
      </w:r>
    </w:p>
    <w:p w14:paraId="223AA048" w14:textId="77777777" w:rsidR="00900F4C" w:rsidRDefault="00900F4C">
      <w:r>
        <w:t>In Exodus 23:21, the context is Israel's journey to the Promised Land under the guidance of the Angel of the Lord. God commands the people: "Beware of Him and obey His voice; do not provoke Him, for He will not pardon your transgressions; for My name is in Him."</w:t>
      </w:r>
    </w:p>
    <w:p w14:paraId="7CE28125" w14:textId="77777777" w:rsidR="00900F4C" w:rsidRDefault="00900F4C">
      <w:r>
        <w:t>The use of pesha</w:t>
      </w:r>
      <w:r>
        <w:rPr>
          <w:rFonts w:ascii="Arial" w:hAnsi="Arial" w:cs="Arial"/>
        </w:rPr>
        <w:t>ʿ</w:t>
      </w:r>
      <w:r>
        <w:t xml:space="preserve"> here is a sobering warning. The wilderness journey was not a casual march; it was a highly disciplined movement under the direct command of God's personal representative, who carried the divine Name and authority. The Angel would not overlook or tolerate intentional, rebellious defiance (pesha</w:t>
      </w:r>
      <w:r>
        <w:rPr>
          <w:rFonts w:ascii="Arial" w:hAnsi="Arial" w:cs="Arial"/>
        </w:rPr>
        <w:t>ʿ</w:t>
      </w:r>
      <w:r>
        <w:t>). To rebel against the Angel was to rebel against Yahweh Himself. This warning foreshadows the tragic rebellions of Israel in the wilderness (such as the golden calf and the rebellion at Kadesh Barnea), where deliberate mutiny against God’s leadership brought swift and severe judgment.</w:t>
      </w:r>
    </w:p>
    <w:p w14:paraId="38B4E6F6" w14:textId="77777777" w:rsidR="00900F4C" w:rsidRDefault="00900F4C"/>
    <w:p w14:paraId="098406AF" w14:textId="77777777" w:rsidR="00900F4C" w:rsidRPr="00900F4C" w:rsidRDefault="00900F4C">
      <w:pPr>
        <w:rPr>
          <w:b/>
        </w:rPr>
      </w:pPr>
      <w:r w:rsidRPr="00900F4C">
        <w:rPr>
          <w:b/>
        </w:rPr>
        <w:t>6. Key Uses in Other Verses (NKJV)</w:t>
      </w:r>
    </w:p>
    <w:p w14:paraId="39082577" w14:textId="77777777" w:rsidR="00900F4C" w:rsidRDefault="00900F4C">
      <w:r>
        <w:t>• Psalm 32:1 - "Blessed is he whose transgression is forgiven, Whose sin is covered."</w:t>
      </w:r>
    </w:p>
    <w:p w14:paraId="66220406" w14:textId="77777777" w:rsidR="00900F4C" w:rsidRDefault="00900F4C">
      <w:r>
        <w:t>• Psalm 51:1 - "Have mercy upon me, O God, According to Your lovingkindness; According to the multitude of Your tender mercies, Blot out my transgressions."</w:t>
      </w:r>
    </w:p>
    <w:p w14:paraId="4738C69F" w14:textId="77777777" w:rsidR="00900F4C" w:rsidRDefault="00900F4C">
      <w:r>
        <w:t>• Proverbs 17:9 - "He who covers a transgression seeks love, But he who repeats a matter separates friends."</w:t>
      </w:r>
    </w:p>
    <w:p w14:paraId="77902401" w14:textId="77777777" w:rsidR="00900F4C" w:rsidRDefault="00900F4C">
      <w:r>
        <w:t>• Isaiah 53:5 - "But He was wounded for our transgressions, He was bruised for our iniquities; The chastisement for our peace was upon Him, And by His stripes we are healed."</w:t>
      </w:r>
    </w:p>
    <w:p w14:paraId="07FD4DA2" w14:textId="77777777" w:rsidR="00900F4C" w:rsidRDefault="00900F4C"/>
    <w:p w14:paraId="2EEBB45D" w14:textId="77777777" w:rsidR="00900F4C" w:rsidRPr="00900F4C" w:rsidRDefault="00900F4C">
      <w:pPr>
        <w:rPr>
          <w:b/>
        </w:rPr>
      </w:pPr>
      <w:r w:rsidRPr="00900F4C">
        <w:rPr>
          <w:b/>
        </w:rPr>
        <w:t>7. Other Relevant Insights</w:t>
      </w:r>
    </w:p>
    <w:p w14:paraId="66D77583" w14:textId="77777777" w:rsidR="00900F4C" w:rsidRDefault="00900F4C">
      <w:r>
        <w:t>The contrast between pesha</w:t>
      </w:r>
      <w:r>
        <w:rPr>
          <w:rFonts w:ascii="Arial" w:hAnsi="Arial" w:cs="Arial"/>
        </w:rPr>
        <w:t>ʿ</w:t>
      </w:r>
      <w:r>
        <w:t xml:space="preserve"> (rebellion), chata'ah (sin/missing the mark), and 'avon (iniquity/crookedness) is beautifully resolved in Exodus 34:7, where God reveals Himself as "forgiving iniquity and transgression and sin." This shows that God's character is vast enough to forgive even the most severe category of sin, provided there is repentance, despite the warning in Exodus 23:21 that the Angel will not tolerate persistent rebellion in the camp.</w:t>
      </w:r>
    </w:p>
    <w:p w14:paraId="7399C456" w14:textId="77777777" w:rsidR="00900F4C" w:rsidRDefault="00900F4C">
      <w:r>
        <w:t>The Greek equivalents often used in the Septuagint (LXX) for pesha</w:t>
      </w:r>
      <w:r>
        <w:rPr>
          <w:rFonts w:ascii="Arial" w:hAnsi="Arial" w:cs="Arial"/>
        </w:rPr>
        <w:t>ʿ</w:t>
      </w:r>
      <w:r>
        <w:t xml:space="preserve"> are asebeia (ungodliness/impiety) or anomia (lawlessness), both of which emphasize a fundamental disregard for divine law and order.</w:t>
      </w:r>
    </w:p>
    <w:p w14:paraId="4FC8EC31" w14:textId="77777777" w:rsidR="00900F4C" w:rsidRDefault="00900F4C"/>
    <w:p w14:paraId="035654DF" w14:textId="77777777" w:rsidR="00900F4C" w:rsidRPr="00900F4C" w:rsidRDefault="00900F4C">
      <w:pPr>
        <w:rPr>
          <w:b/>
        </w:rPr>
      </w:pPr>
      <w:r w:rsidRPr="00900F4C">
        <w:rPr>
          <w:b/>
        </w:rPr>
        <w:t>8. References</w:t>
      </w:r>
    </w:p>
    <w:p w14:paraId="57E740B0" w14:textId="77777777" w:rsidR="00900F4C" w:rsidRDefault="00900F4C">
      <w:r>
        <w:t>• Brown, Driver, Briggs. Hebrew and English Lexicon of the Old Testament.</w:t>
      </w:r>
    </w:p>
    <w:p w14:paraId="1994AEB1" w14:textId="77777777" w:rsidR="00900F4C" w:rsidRDefault="00900F4C">
      <w:r>
        <w:t>• Harris, Archer, Waltke. Theological Wordbook of the Old Testament.</w:t>
      </w:r>
    </w:p>
    <w:p w14:paraId="76FED7DE" w14:textId="77777777" w:rsidR="00900F4C" w:rsidRDefault="00900F4C">
      <w:r>
        <w:t>• VanGemeren. New International Dictionary of Old Testament Theology and Exegesis.</w:t>
      </w:r>
    </w:p>
    <w:p w14:paraId="536A9103" w14:textId="77777777" w:rsidR="00900F4C" w:rsidRDefault="00900F4C">
      <w:r>
        <w:t>• Koehler, Baumgartner. The Hebrew and Aramaic Lexicon of the Old Testament.</w:t>
      </w:r>
    </w:p>
    <w:p w14:paraId="0704FCC8" w14:textId="450879FC" w:rsidR="004C5552" w:rsidRDefault="00900F4C">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0F4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4586"/>
  <w15:chartTrackingRefBased/>
  <w15:docId w15:val="{D9B574DC-0041-4474-AC4E-45D40908D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0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0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F4C"/>
    <w:rPr>
      <w:rFonts w:eastAsiaTheme="majorEastAsia" w:cstheme="majorBidi"/>
      <w:color w:val="272727" w:themeColor="text1" w:themeTint="D8"/>
    </w:rPr>
  </w:style>
  <w:style w:type="paragraph" w:styleId="Title">
    <w:name w:val="Title"/>
    <w:basedOn w:val="Normal"/>
    <w:next w:val="Normal"/>
    <w:link w:val="TitleChar"/>
    <w:uiPriority w:val="10"/>
    <w:qFormat/>
    <w:rsid w:val="00900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F4C"/>
    <w:pPr>
      <w:spacing w:before="160"/>
      <w:jc w:val="center"/>
    </w:pPr>
    <w:rPr>
      <w:i/>
      <w:iCs/>
      <w:color w:val="404040" w:themeColor="text1" w:themeTint="BF"/>
    </w:rPr>
  </w:style>
  <w:style w:type="character" w:customStyle="1" w:styleId="QuoteChar">
    <w:name w:val="Quote Char"/>
    <w:basedOn w:val="DefaultParagraphFont"/>
    <w:link w:val="Quote"/>
    <w:uiPriority w:val="29"/>
    <w:rsid w:val="00900F4C"/>
    <w:rPr>
      <w:i/>
      <w:iCs/>
      <w:color w:val="404040" w:themeColor="text1" w:themeTint="BF"/>
    </w:rPr>
  </w:style>
  <w:style w:type="paragraph" w:styleId="ListParagraph">
    <w:name w:val="List Paragraph"/>
    <w:basedOn w:val="Normal"/>
    <w:uiPriority w:val="34"/>
    <w:qFormat/>
    <w:rsid w:val="00900F4C"/>
    <w:pPr>
      <w:ind w:left="720"/>
      <w:contextualSpacing/>
    </w:pPr>
  </w:style>
  <w:style w:type="character" w:styleId="IntenseEmphasis">
    <w:name w:val="Intense Emphasis"/>
    <w:basedOn w:val="DefaultParagraphFont"/>
    <w:uiPriority w:val="21"/>
    <w:qFormat/>
    <w:rsid w:val="00900F4C"/>
    <w:rPr>
      <w:i/>
      <w:iCs/>
      <w:color w:val="2E74B5" w:themeColor="accent1" w:themeShade="BF"/>
    </w:rPr>
  </w:style>
  <w:style w:type="paragraph" w:styleId="IntenseQuote">
    <w:name w:val="Intense Quote"/>
    <w:basedOn w:val="Normal"/>
    <w:next w:val="Normal"/>
    <w:link w:val="IntenseQuoteChar"/>
    <w:uiPriority w:val="30"/>
    <w:qFormat/>
    <w:rsid w:val="00900F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0F4C"/>
    <w:rPr>
      <w:i/>
      <w:iCs/>
      <w:color w:val="2E74B5" w:themeColor="accent1" w:themeShade="BF"/>
    </w:rPr>
  </w:style>
  <w:style w:type="character" w:styleId="IntenseReference">
    <w:name w:val="Intense Reference"/>
    <w:basedOn w:val="DefaultParagraphFont"/>
    <w:uiPriority w:val="32"/>
    <w:qFormat/>
    <w:rsid w:val="00900F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2026-08-14T10:08:00Z</dcterms:created>
  <dcterms:modified xsi:type="dcterms:W3CDTF">2026-08-14T10:08:00Z</dcterms:modified>
</cp:coreProperties>
</file>