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1A7F" w14:textId="77777777" w:rsidR="00D53B17" w:rsidRPr="00D53B17" w:rsidRDefault="00D53B17">
      <w:pPr>
        <w:rPr>
          <w:b/>
        </w:rPr>
      </w:pPr>
      <w:r w:rsidRPr="00D53B17">
        <w:rPr>
          <w:b/>
        </w:rPr>
        <w:t>ENEMY - ( oyeb , Strong's H341 )</w:t>
      </w:r>
    </w:p>
    <w:p w14:paraId="6EF16C54" w14:textId="77777777" w:rsidR="00D53B17" w:rsidRDefault="00D53B17">
      <w:r w:rsidRPr="00D53B17">
        <w:rPr>
          <w:b/>
        </w:rPr>
        <w:t>Summary:</w:t>
      </w:r>
    </w:p>
    <w:p w14:paraId="6789D718" w14:textId="77777777" w:rsidR="00D53B17" w:rsidRDefault="00D53B17">
      <w:r>
        <w:t>The Hebrew word oyeb refers to someone who harbors deep-seated personal animosity, hostility, or hatred toward another, actively intending to cause them harm, ruin, or defeat. In the ancient Near East, an enemy was not merely a passive competitor but an active threat to one's life, family, and community. In Exodus 23:22, Yahweh promises a profound covenantal reciprocity to Israel: if they obey His voice, He will take on Israel's enemies as His own personal enemies. This reveals God's protective, covenant-keeping character, demonstrating that for those in covenant with Him, their battles become His battles.</w:t>
      </w:r>
    </w:p>
    <w:p w14:paraId="5ACB43CC" w14:textId="77777777" w:rsidR="00D53B17" w:rsidRDefault="00D53B17"/>
    <w:p w14:paraId="46E4280A" w14:textId="77777777" w:rsidR="00D53B17" w:rsidRDefault="00D53B17">
      <w:r w:rsidRPr="00D53B17">
        <w:rPr>
          <w:b/>
        </w:rPr>
        <w:t>Full Study:</w:t>
      </w:r>
    </w:p>
    <w:p w14:paraId="025F1A55" w14:textId="77777777" w:rsidR="00D53B17" w:rsidRDefault="00D53B17"/>
    <w:p w14:paraId="3317ABC2" w14:textId="77777777" w:rsidR="00D53B17" w:rsidRPr="00D53B17" w:rsidRDefault="00D53B17">
      <w:pPr>
        <w:rPr>
          <w:b/>
        </w:rPr>
      </w:pPr>
      <w:r w:rsidRPr="00D53B17">
        <w:rPr>
          <w:b/>
        </w:rPr>
        <w:t xml:space="preserve"> 1. Word Picture / Background</w:t>
      </w:r>
    </w:p>
    <w:p w14:paraId="1363885A" w14:textId="77777777" w:rsidR="00D53B17" w:rsidRDefault="00D53B17">
      <w:r>
        <w:t xml:space="preserve">The noun oyeb is the active participle of the Hebrew verb ayab, which means "to be hostile" or "to treat as an enemy." The literal word-picture behind oyeb is "one who is in a state of active hostility." It suggests someone whose animosity is not dormant or hidden, but breathing, active, and seeking an opportunity to strike. </w:t>
      </w:r>
    </w:p>
    <w:p w14:paraId="03FC9962" w14:textId="77777777" w:rsidR="00D53B17" w:rsidRDefault="00D53B17"/>
    <w:p w14:paraId="055EEA05" w14:textId="77777777" w:rsidR="00D53B17" w:rsidRDefault="00D53B17">
      <w:r>
        <w:t xml:space="preserve">In the agrarian and nomadic contexts of the ancient Near East, an enemy was a constant, physical threat. Enemies did not just hold differing opinions; they raided crops, stole livestock, burned villages, and took women and children into captivity. To have an oyeb was to live under the shadow of potential ruin. </w:t>
      </w:r>
    </w:p>
    <w:p w14:paraId="4FF55D2A" w14:textId="77777777" w:rsidR="00D53B17" w:rsidRDefault="00D53B17"/>
    <w:p w14:paraId="1B308B78" w14:textId="77777777" w:rsidR="00D53B17" w:rsidRPr="00D53B17" w:rsidRDefault="00D53B17">
      <w:pPr>
        <w:rPr>
          <w:b/>
        </w:rPr>
      </w:pPr>
      <w:r w:rsidRPr="00D53B17">
        <w:rPr>
          <w:b/>
        </w:rPr>
        <w:t xml:space="preserve"> 2. Meaning / Lexical Definition</w:t>
      </w:r>
    </w:p>
    <w:p w14:paraId="69C584DF" w14:textId="77777777" w:rsidR="00D53B17" w:rsidRDefault="00D53B17">
      <w:r>
        <w:t xml:space="preserve">The word oyeb means "enemy," "foe," or "adversary." It describes a person, group, or nation that acts with ill-will and hostile intent toward another. </w:t>
      </w:r>
    </w:p>
    <w:p w14:paraId="49C0F947" w14:textId="77777777" w:rsidR="00D53B17" w:rsidRDefault="00D53B17">
      <w:r>
        <w:t>• It is used of personal adversaries, such as Saul's obsessive hatred and pursuit of David (1 Samuel 18:29).</w:t>
      </w:r>
    </w:p>
    <w:p w14:paraId="16AB017E" w14:textId="77777777" w:rsidR="00D53B17" w:rsidRDefault="00D53B17">
      <w:r>
        <w:t>• It is used of national enemies, such as the surrounding pagan nations that sought to conquer and plunder Israel (Judges 2:14).</w:t>
      </w:r>
    </w:p>
    <w:p w14:paraId="58D74DE8" w14:textId="77777777" w:rsidR="00D53B17" w:rsidRDefault="00D53B17">
      <w:r>
        <w:t>• It is used of spiritual or cosmic opposition, representing those who set themselves against God’s established order, His law, and His anointed representatives.</w:t>
      </w:r>
    </w:p>
    <w:p w14:paraId="36B03B2C" w14:textId="77777777" w:rsidR="00D53B17" w:rsidRDefault="00D53B17"/>
    <w:p w14:paraId="76A538F2" w14:textId="77777777" w:rsidR="00D53B17" w:rsidRDefault="00D53B17">
      <w:r>
        <w:t>While other Hebrew words for adversary (such as tsar) can emphasize the distress or narrow straits caused by an opponent, oyeb focuses primarily on the personal hostility and hatred motivating the adversary.</w:t>
      </w:r>
    </w:p>
    <w:p w14:paraId="36BE159C" w14:textId="77777777" w:rsidR="00D53B17" w:rsidRDefault="00D53B17"/>
    <w:p w14:paraId="5071C71E" w14:textId="77777777" w:rsidR="00D53B17" w:rsidRPr="00D53B17" w:rsidRDefault="00D53B17">
      <w:pPr>
        <w:rPr>
          <w:b/>
        </w:rPr>
      </w:pPr>
      <w:r w:rsidRPr="00D53B17">
        <w:rPr>
          <w:b/>
        </w:rPr>
        <w:t xml:space="preserve"> 3. Usage and Word Pictures</w:t>
      </w:r>
    </w:p>
    <w:p w14:paraId="293E935F" w14:textId="77777777" w:rsidR="00D53B17" w:rsidRDefault="00D53B17">
      <w:r>
        <w:t xml:space="preserve">Throughout the Old Testament, oyeb is frequently paired with vivid, threatening imagery. </w:t>
      </w:r>
    </w:p>
    <w:p w14:paraId="2BEEFC05" w14:textId="77777777" w:rsidR="00D53B17" w:rsidRDefault="00D53B17">
      <w:r>
        <w:t>• Enemies are described as hunters laying snares, diggers of pits, or wild beasts ready to tear their prey apart (Psalm 35:1-7; Psalm 124:6).</w:t>
      </w:r>
    </w:p>
    <w:p w14:paraId="70A0A825" w14:textId="77777777" w:rsidR="00D53B17" w:rsidRDefault="00D53B17">
      <w:r>
        <w:t>• The term is often poetically contrasted with "those who love me" or "my friends," highlighting the pain of betrayal when a former companion turns into an oyeb (Psalm 41:9).</w:t>
      </w:r>
    </w:p>
    <w:p w14:paraId="14034EDE" w14:textId="77777777" w:rsidR="00D53B17" w:rsidRDefault="00D53B17">
      <w:r>
        <w:t>• In a highly sobering theological turn, the Old Testament occasionally describes God Himself acting as an oyeb toward His own people when they persist in unfaithfulness and rebellion (Isaiah 63:10; Lamentations 2:5).</w:t>
      </w:r>
    </w:p>
    <w:p w14:paraId="26081BB4" w14:textId="77777777" w:rsidR="00D53B17" w:rsidRDefault="00D53B17"/>
    <w:p w14:paraId="2D3147D7" w14:textId="77777777" w:rsidR="00D53B17" w:rsidRPr="00D53B17" w:rsidRDefault="00D53B17">
      <w:pPr>
        <w:rPr>
          <w:b/>
        </w:rPr>
      </w:pPr>
      <w:r w:rsidRPr="00D53B17">
        <w:rPr>
          <w:b/>
        </w:rPr>
        <w:t xml:space="preserve"> 4. Theological Implications</w:t>
      </w:r>
    </w:p>
    <w:p w14:paraId="7E9CDF54" w14:textId="77777777" w:rsidR="00D53B17" w:rsidRDefault="00D53B17">
      <w:r>
        <w:t>The promise in Exodus 23:22 carries immense theological weight regarding the nature of God's covenant.</w:t>
      </w:r>
    </w:p>
    <w:p w14:paraId="2DDC6F45" w14:textId="77777777" w:rsidR="00D53B17" w:rsidRDefault="00D53B17">
      <w:r>
        <w:t>• Covenantal Solidarity: In the ancient world, Suzerain-Vassal treaties often included a clause where the great king promised the vassal: "I will be an enemy to your enemies and a friend to your friends." By using this language, Yahweh binds His own reputation and power to the security of Israel.</w:t>
      </w:r>
    </w:p>
    <w:p w14:paraId="7D9D764F" w14:textId="77777777" w:rsidR="00D53B17" w:rsidRDefault="00D53B17">
      <w:r>
        <w:t>• The Justice of God: God does not tolerate those who seek to destroy His redemptive plans. Because Israel was the vehicle through whom the Messiah and the Word of God would come, any enemy of Israel was effectively an enemy of God's global redemptive purposes.</w:t>
      </w:r>
    </w:p>
    <w:p w14:paraId="6B039F5D" w14:textId="77777777" w:rsidR="00D53B17" w:rsidRDefault="00D53B17">
      <w:r>
        <w:t>• Ultimate Divine Defense: God does not merely help Israel fight; He takes the place of the warrior. This establishes the recurring biblical theme that "the battle is the LORD's" (1 Samuel 17:47).</w:t>
      </w:r>
    </w:p>
    <w:p w14:paraId="453AB678" w14:textId="77777777" w:rsidR="00D53B17" w:rsidRDefault="00D53B17"/>
    <w:p w14:paraId="072C1214" w14:textId="77777777" w:rsidR="00D53B17" w:rsidRPr="00D53B17" w:rsidRDefault="00D53B17">
      <w:pPr>
        <w:rPr>
          <w:b/>
        </w:rPr>
      </w:pPr>
      <w:r w:rsidRPr="00D53B17">
        <w:rPr>
          <w:b/>
        </w:rPr>
        <w:t xml:space="preserve"> 5. Contextual Nuance in the Passage</w:t>
      </w:r>
    </w:p>
    <w:p w14:paraId="1A632BAC" w14:textId="77777777" w:rsidR="00D53B17" w:rsidRDefault="00D53B17">
      <w:r>
        <w:t>In Exodus 23:22, Israel is on the verge of entering the Promised Land, a territory occupied by established, hostile nations (the Canaanites, Hittites, Amorites, Perizzites, Hivites, and Jebusites). The task of conquest was humanly impossible for a newly freed nation of former slaves.</w:t>
      </w:r>
    </w:p>
    <w:p w14:paraId="351EA01D" w14:textId="77777777" w:rsidR="00D53B17" w:rsidRDefault="00D53B17"/>
    <w:p w14:paraId="560FE3AD" w14:textId="77777777" w:rsidR="00D53B17" w:rsidRDefault="00D53B17">
      <w:r>
        <w:t xml:space="preserve">God establishes a vital conditional relationship: "But if you indeed obey His voice and do all that I speak, then..." Israel's primary duty was not military strategy, but radical covenant obedience. If they aligned their hearts with God's voice, God would align His omnipotence with their defense. </w:t>
      </w:r>
    </w:p>
    <w:p w14:paraId="648EB0A6" w14:textId="77777777" w:rsidR="00D53B17" w:rsidRDefault="00D53B17"/>
    <w:p w14:paraId="3B8A70BD" w14:textId="77777777" w:rsidR="00D53B17" w:rsidRDefault="00D53B17">
      <w:r>
        <w:t>The Hebrew text repeats the concept using parallel terms: "I will be an enemy (oyeb) to your enemies (oyeb) and an adversary (tsar) to your adversaries (tsar)." This dual declaration emphasizes total, comprehensive protection. God promises to match and overwhelm every tier of hostility His people encounter.</w:t>
      </w:r>
    </w:p>
    <w:p w14:paraId="19AB8FED" w14:textId="77777777" w:rsidR="00D53B17" w:rsidRDefault="00D53B17"/>
    <w:p w14:paraId="25AF7439" w14:textId="77777777" w:rsidR="00D53B17" w:rsidRPr="00D53B17" w:rsidRDefault="00D53B17">
      <w:pPr>
        <w:rPr>
          <w:b/>
        </w:rPr>
      </w:pPr>
      <w:r w:rsidRPr="00D53B17">
        <w:rPr>
          <w:b/>
        </w:rPr>
        <w:t xml:space="preserve"> 6. Key Uses in Other Verses (NKJV)</w:t>
      </w:r>
    </w:p>
    <w:p w14:paraId="0F11CC45" w14:textId="77777777" w:rsidR="00D53B17" w:rsidRDefault="00D53B17">
      <w:r>
        <w:t>• Genesis 22:17 - "blessing I will bless you, and multiplying I will multiply your descendants as the stars of the heaven and as the sand which is on the seashore; and your descendants shall possess the gate of their enemies."</w:t>
      </w:r>
    </w:p>
    <w:p w14:paraId="0B8E68CA" w14:textId="77777777" w:rsidR="00D53B17" w:rsidRDefault="00D53B17">
      <w:r>
        <w:t>• Exodus 15:6 - "Your right hand, O LORD, has become glorious in power; Your right hand, O LORD, has dashed the enemy in pieces."</w:t>
      </w:r>
    </w:p>
    <w:p w14:paraId="16D5BBA7" w14:textId="77777777" w:rsidR="00D53B17" w:rsidRDefault="00D53B17">
      <w:r>
        <w:t>• 1 Samuel 18:29 - "and Saul was still more afraid of David. So Saul became David’s enemy continually."</w:t>
      </w:r>
    </w:p>
    <w:p w14:paraId="5166C969" w14:textId="77777777" w:rsidR="00D53B17" w:rsidRDefault="00D53B17">
      <w:r>
        <w:t>• Psalm 110:1 - "The LORD said to my Lord, 'Sit at My right hand, till I make Your enemies Your footstool.'"</w:t>
      </w:r>
    </w:p>
    <w:p w14:paraId="7880480C" w14:textId="77777777" w:rsidR="00D53B17" w:rsidRDefault="00D53B17"/>
    <w:p w14:paraId="2C408356" w14:textId="77777777" w:rsidR="00D53B17" w:rsidRPr="00D53B17" w:rsidRDefault="00D53B17">
      <w:pPr>
        <w:rPr>
          <w:b/>
        </w:rPr>
      </w:pPr>
      <w:r w:rsidRPr="00D53B17">
        <w:rPr>
          <w:b/>
        </w:rPr>
        <w:t xml:space="preserve"> 7. Other Relevant Insights</w:t>
      </w:r>
    </w:p>
    <w:p w14:paraId="25460C9E" w14:textId="77777777" w:rsidR="00D53B17" w:rsidRDefault="00D53B17">
      <w:r>
        <w:t>While the Old Testament context of oyeb focuses heavily on physical, national foes, the New Testament shifts the believer's focus regarding enemies. Jesus famously commands His followers to "love your enemies" (Matthew 5:44), showing that Christians are not to treat human hostile forces with personal vengeance. Instead, the New Testament redefines our primary enemies as spiritual: the devil (1 Peter 5:8), the flesh (Galatians 5:17), and the world system (James 4:4). The ultimate "enemy" to be destroyed is death itself (1 Corinthians 15:26). The promise of Exodus 23:22 finds its ultimate fulfillment in Christ, who conquers these cosmic enemies on behalf of those who trust in Him.</w:t>
      </w:r>
    </w:p>
    <w:p w14:paraId="4F692D8D" w14:textId="77777777" w:rsidR="00D53B17" w:rsidRDefault="00D53B17"/>
    <w:p w14:paraId="156B107F" w14:textId="77777777" w:rsidR="00D53B17" w:rsidRPr="00D53B17" w:rsidRDefault="00D53B17">
      <w:pPr>
        <w:rPr>
          <w:b/>
        </w:rPr>
      </w:pPr>
      <w:r w:rsidRPr="00D53B17">
        <w:rPr>
          <w:b/>
        </w:rPr>
        <w:t xml:space="preserve"> 8. References</w:t>
      </w:r>
    </w:p>
    <w:p w14:paraId="767B0125" w14:textId="77777777" w:rsidR="00D53B17" w:rsidRDefault="00D53B17">
      <w:r>
        <w:t>• Brown, Driver, Briggs Hebrew and English Lexicon</w:t>
      </w:r>
    </w:p>
    <w:p w14:paraId="45DABEDD" w14:textId="77777777" w:rsidR="00D53B17" w:rsidRDefault="00D53B17">
      <w:r>
        <w:t>• Theological Wordbook of the Old Testament</w:t>
      </w:r>
    </w:p>
    <w:p w14:paraId="68856D2E" w14:textId="77777777" w:rsidR="00D53B17" w:rsidRDefault="00D53B17">
      <w:r>
        <w:t>• Hebrew-Aramaic Lexicon of the Old Testament</w:t>
      </w:r>
    </w:p>
    <w:p w14:paraId="484FA4C5" w14:textId="77777777" w:rsidR="00D53B17" w:rsidRDefault="00D53B17">
      <w:r>
        <w:t>• Blue Letter Bible</w:t>
      </w:r>
    </w:p>
    <w:p w14:paraId="30BE45A1" w14:textId="3139B9D6" w:rsidR="004C5552" w:rsidRDefault="00D53B1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3B17"/>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8B4C"/>
  <w15:chartTrackingRefBased/>
  <w15:docId w15:val="{6CB6A417-64D8-4D1F-98AE-0FE0A6C35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3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3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17"/>
    <w:rPr>
      <w:rFonts w:eastAsiaTheme="majorEastAsia" w:cstheme="majorBidi"/>
      <w:color w:val="272727" w:themeColor="text1" w:themeTint="D8"/>
    </w:rPr>
  </w:style>
  <w:style w:type="paragraph" w:styleId="Title">
    <w:name w:val="Title"/>
    <w:basedOn w:val="Normal"/>
    <w:next w:val="Normal"/>
    <w:link w:val="TitleChar"/>
    <w:uiPriority w:val="10"/>
    <w:qFormat/>
    <w:rsid w:val="00D5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17"/>
    <w:pPr>
      <w:spacing w:before="160"/>
      <w:jc w:val="center"/>
    </w:pPr>
    <w:rPr>
      <w:i/>
      <w:iCs/>
      <w:color w:val="404040" w:themeColor="text1" w:themeTint="BF"/>
    </w:rPr>
  </w:style>
  <w:style w:type="character" w:customStyle="1" w:styleId="QuoteChar">
    <w:name w:val="Quote Char"/>
    <w:basedOn w:val="DefaultParagraphFont"/>
    <w:link w:val="Quote"/>
    <w:uiPriority w:val="29"/>
    <w:rsid w:val="00D53B17"/>
    <w:rPr>
      <w:i/>
      <w:iCs/>
      <w:color w:val="404040" w:themeColor="text1" w:themeTint="BF"/>
    </w:rPr>
  </w:style>
  <w:style w:type="paragraph" w:styleId="ListParagraph">
    <w:name w:val="List Paragraph"/>
    <w:basedOn w:val="Normal"/>
    <w:uiPriority w:val="34"/>
    <w:qFormat/>
    <w:rsid w:val="00D53B17"/>
    <w:pPr>
      <w:ind w:left="720"/>
      <w:contextualSpacing/>
    </w:pPr>
  </w:style>
  <w:style w:type="character" w:styleId="IntenseEmphasis">
    <w:name w:val="Intense Emphasis"/>
    <w:basedOn w:val="DefaultParagraphFont"/>
    <w:uiPriority w:val="21"/>
    <w:qFormat/>
    <w:rsid w:val="00D53B17"/>
    <w:rPr>
      <w:i/>
      <w:iCs/>
      <w:color w:val="2E74B5" w:themeColor="accent1" w:themeShade="BF"/>
    </w:rPr>
  </w:style>
  <w:style w:type="paragraph" w:styleId="IntenseQuote">
    <w:name w:val="Intense Quote"/>
    <w:basedOn w:val="Normal"/>
    <w:next w:val="Normal"/>
    <w:link w:val="IntenseQuoteChar"/>
    <w:uiPriority w:val="30"/>
    <w:qFormat/>
    <w:rsid w:val="00D53B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3B17"/>
    <w:rPr>
      <w:i/>
      <w:iCs/>
      <w:color w:val="2E74B5" w:themeColor="accent1" w:themeShade="BF"/>
    </w:rPr>
  </w:style>
  <w:style w:type="character" w:styleId="IntenseReference">
    <w:name w:val="Intense Reference"/>
    <w:basedOn w:val="DefaultParagraphFont"/>
    <w:uiPriority w:val="32"/>
    <w:qFormat/>
    <w:rsid w:val="00D53B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