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9093" w14:textId="77777777" w:rsidR="00882F5B" w:rsidRPr="00882F5B" w:rsidRDefault="00882F5B">
      <w:pPr>
        <w:rPr>
          <w:b/>
        </w:rPr>
      </w:pPr>
      <w:r w:rsidRPr="00882F5B">
        <w:rPr>
          <w:b/>
        </w:rPr>
        <w:t>QUALIFIED - (hikanoo, Strong's G2427)</w:t>
      </w:r>
    </w:p>
    <w:p w14:paraId="77692244" w14:textId="77777777" w:rsidR="00882F5B" w:rsidRDefault="00882F5B">
      <w:r w:rsidRPr="00882F5B">
        <w:rPr>
          <w:b/>
        </w:rPr>
        <w:t>Summary:</w:t>
      </w:r>
    </w:p>
    <w:p w14:paraId="7E316E1F" w14:textId="77777777" w:rsidR="00882F5B" w:rsidRDefault="00882F5B">
      <w:r>
        <w:t>The Greek verb hikanoo means to make sufficient, render fit, or qualify. In Colossians 1:12, it describes the definitive, sovereign work of God the Father, who has already made believers fit and adequate to share in the eternal inheritance of His family. This qualification is not earned through personal effort or progressive spiritual maturity; rather, it is a completed, grace-gifted status achieved instantly at salvation through union with Jesus Christ.</w:t>
      </w:r>
    </w:p>
    <w:p w14:paraId="32A0C646" w14:textId="77777777" w:rsidR="00882F5B" w:rsidRDefault="00882F5B"/>
    <w:p w14:paraId="0A5C6B90" w14:textId="77777777" w:rsidR="00882F5B" w:rsidRDefault="00882F5B">
      <w:r w:rsidRPr="00882F5B">
        <w:rPr>
          <w:b/>
        </w:rPr>
        <w:t>Full Study:</w:t>
      </w:r>
    </w:p>
    <w:p w14:paraId="40FF9650" w14:textId="77777777" w:rsidR="00882F5B" w:rsidRDefault="00882F5B"/>
    <w:p w14:paraId="45E884A9" w14:textId="77777777" w:rsidR="00882F5B" w:rsidRPr="00882F5B" w:rsidRDefault="00882F5B">
      <w:pPr>
        <w:rPr>
          <w:b/>
        </w:rPr>
      </w:pPr>
      <w:r w:rsidRPr="00882F5B">
        <w:rPr>
          <w:b/>
        </w:rPr>
        <w:t>1. Word Picture / Background</w:t>
      </w:r>
    </w:p>
    <w:p w14:paraId="0549B337" w14:textId="77777777" w:rsidR="00882F5B" w:rsidRDefault="00882F5B">
      <w:r>
        <w:t>The verb hikanoo derives from the adjective hikanos, which means "sufficient," "adequate," or "enough." At its root, hikanos comes from the verb hikneomai, which means "to reach" or "to arrive at." The underlying word picture is of something that is "reaching to" or "attaining" a required standard. It suggests reaching a certain height or measure that satisfies a demand. In classical Greek and ancient administrative contexts, the word family carried legal and social connotations of being qualified for an office, possessing sufficient capability, or having the necessary credentials to perform a task.</w:t>
      </w:r>
    </w:p>
    <w:p w14:paraId="29034382" w14:textId="77777777" w:rsidR="00882F5B" w:rsidRDefault="00882F5B"/>
    <w:p w14:paraId="57E682B7" w14:textId="77777777" w:rsidR="00882F5B" w:rsidRPr="00882F5B" w:rsidRDefault="00882F5B">
      <w:pPr>
        <w:rPr>
          <w:b/>
        </w:rPr>
      </w:pPr>
      <w:r w:rsidRPr="00882F5B">
        <w:rPr>
          <w:b/>
        </w:rPr>
        <w:t>2. Meaning / Lexical Definition</w:t>
      </w:r>
    </w:p>
    <w:p w14:paraId="1FCF9AC2" w14:textId="77777777" w:rsidR="00882F5B" w:rsidRDefault="00882F5B">
      <w:r>
        <w:t>The verb hikanoo means to make sufficient, to render fit, or to qualify. It refers to the act of empowering, enabling, or authorizing someone by supplying what is lacking. It is the process of taking someone who is inadequate or disqualified and making them fully capable and suitable to meet a specific standard or requirement.</w:t>
      </w:r>
    </w:p>
    <w:p w14:paraId="538423D6" w14:textId="77777777" w:rsidR="00882F5B" w:rsidRDefault="00882F5B"/>
    <w:p w14:paraId="50E9CE7C" w14:textId="77777777" w:rsidR="00882F5B" w:rsidRPr="00882F5B" w:rsidRDefault="00882F5B">
      <w:pPr>
        <w:rPr>
          <w:b/>
        </w:rPr>
      </w:pPr>
      <w:r w:rsidRPr="00882F5B">
        <w:rPr>
          <w:b/>
        </w:rPr>
        <w:t>3. Usage and Word Pictures</w:t>
      </w:r>
    </w:p>
    <w:p w14:paraId="4489EB5B" w14:textId="77777777" w:rsidR="00882F5B" w:rsidRDefault="00882F5B">
      <w:r>
        <w:t>In the New Testament, this verb appears only twice. The word picture it paints is one of absolute contrast between human inability and divine sufficiency. Left to themselves, human beings are spiritually bankrupt, falling far short of the glory of God and utterly unable to qualify themselves for His kingdom. When God acts to "qualify" a person, He does not merely overlook their deficiencies; He actively transforms their legal and spiritual standing, infusing them with the worthiness of His Son. The term is also used to describe God qualifying ministers for service, emphasizing that all spiritual competence comes from Him rather than human talent or intellect.</w:t>
      </w:r>
    </w:p>
    <w:p w14:paraId="57C891B4" w14:textId="77777777" w:rsidR="00882F5B" w:rsidRDefault="00882F5B"/>
    <w:p w14:paraId="11465F05" w14:textId="77777777" w:rsidR="00882F5B" w:rsidRPr="00882F5B" w:rsidRDefault="00882F5B">
      <w:pPr>
        <w:rPr>
          <w:b/>
        </w:rPr>
      </w:pPr>
      <w:r w:rsidRPr="00882F5B">
        <w:rPr>
          <w:b/>
        </w:rPr>
        <w:t>4. Theological Implications</w:t>
      </w:r>
    </w:p>
    <w:p w14:paraId="00E05AA7" w14:textId="77777777" w:rsidR="00882F5B" w:rsidRPr="00882F5B" w:rsidRDefault="00882F5B">
      <w:pPr>
        <w:rPr>
          <w:b/>
        </w:rPr>
      </w:pPr>
      <w:r w:rsidRPr="00882F5B">
        <w:rPr>
          <w:b/>
        </w:rPr>
        <w:t>This term underscores the doctrine of justification and the believer's secure standing in Christ. The theological implications are profound:</w:t>
      </w:r>
    </w:p>
    <w:p w14:paraId="08830A0F" w14:textId="77777777" w:rsidR="00882F5B" w:rsidRDefault="00882F5B">
      <w:r>
        <w:t>• Monergistic Grace: The Father is the sole agent of this qualification. Believers do not qualify themselves; God qualifies them. It is an act of unmerited grace.</w:t>
      </w:r>
    </w:p>
    <w:p w14:paraId="08B88FD7" w14:textId="77777777" w:rsidR="00882F5B" w:rsidRDefault="00882F5B">
      <w:r>
        <w:t>• Completed Status: Because the qualification is based on the finished work of Christ, it is a present reality for every believer, not a future hope to be attained by works.</w:t>
      </w:r>
    </w:p>
    <w:p w14:paraId="371AF733" w14:textId="77777777" w:rsidR="00882F5B" w:rsidRDefault="00882F5B">
      <w:r>
        <w:t>• Redemption and Inheritance: God qualifies believers specifically for an "inheritance." In the ancient world, an heir had to be legally qualified to receive an estate. God legally qualifies His adopted children to inherit His kingdom.</w:t>
      </w:r>
    </w:p>
    <w:p w14:paraId="72C49170" w14:textId="77777777" w:rsidR="00882F5B" w:rsidRDefault="00882F5B"/>
    <w:p w14:paraId="48675C5B" w14:textId="77777777" w:rsidR="00882F5B" w:rsidRPr="00882F5B" w:rsidRDefault="00882F5B">
      <w:pPr>
        <w:rPr>
          <w:b/>
        </w:rPr>
      </w:pPr>
      <w:r w:rsidRPr="00882F5B">
        <w:rPr>
          <w:b/>
        </w:rPr>
        <w:t>5. Contextual Nuance in the Passage</w:t>
      </w:r>
    </w:p>
    <w:p w14:paraId="08044108" w14:textId="77777777" w:rsidR="00882F5B" w:rsidRDefault="00882F5B">
      <w:r>
        <w:t>In Colossians 1:12, the Apostle Paul uses the aorist active participle hikanōsanti ("who has qualified"). The aorist tense indicates a completed, past action. The moment a person is born again, God immediately and permanently qualifies them to be a partaker of the inheritance. This stands in stark contrast to the false teachings of the Colossian heresy, which insisted that believers needed special knowledge, ascetic practices, or legalistic observances to be fully mature or qualified to experience God's presence. Paul corrects this error by declaring that the believer’s fitness for heaven is already fully accomplished by the Father.</w:t>
      </w:r>
    </w:p>
    <w:p w14:paraId="6B641202" w14:textId="77777777" w:rsidR="00882F5B" w:rsidRDefault="00882F5B"/>
    <w:p w14:paraId="05830451" w14:textId="77777777" w:rsidR="00882F5B" w:rsidRPr="00882F5B" w:rsidRDefault="00882F5B">
      <w:pPr>
        <w:rPr>
          <w:b/>
        </w:rPr>
      </w:pPr>
      <w:r w:rsidRPr="00882F5B">
        <w:rPr>
          <w:b/>
        </w:rPr>
        <w:t>6. Key Uses in Other Verses (NKJV)</w:t>
      </w:r>
    </w:p>
    <w:p w14:paraId="2E524001" w14:textId="77777777" w:rsidR="00882F5B" w:rsidRDefault="00882F5B">
      <w:r>
        <w:t>The verb hikanoo occurs in only one other passage in the New Testament:</w:t>
      </w:r>
    </w:p>
    <w:p w14:paraId="451FD079" w14:textId="77777777" w:rsidR="00882F5B" w:rsidRDefault="00882F5B">
      <w:r>
        <w:t>• 2 Corinthians 3:6: "...who also made us sufficient as ministers of the new covenant, not of the letter but of the Spirit; for the letter kills, but the Spirit gives life."</w:t>
      </w:r>
    </w:p>
    <w:p w14:paraId="7EE01DCF" w14:textId="77777777" w:rsidR="00882F5B" w:rsidRDefault="00882F5B"/>
    <w:p w14:paraId="3601BC27" w14:textId="77777777" w:rsidR="00882F5B" w:rsidRPr="00882F5B" w:rsidRDefault="00882F5B">
      <w:pPr>
        <w:rPr>
          <w:b/>
        </w:rPr>
      </w:pPr>
      <w:r w:rsidRPr="00882F5B">
        <w:rPr>
          <w:b/>
        </w:rPr>
        <w:t>7. Other Relevant Insights</w:t>
      </w:r>
    </w:p>
    <w:p w14:paraId="59340E67" w14:textId="77777777" w:rsidR="00882F5B" w:rsidRDefault="00882F5B">
      <w:r>
        <w:t>It is helpful to distinguish between a believer's positional qualification and their practical walk. While sanctification is an ongoing process of growing in holiness, the qualification to enter heaven and share in the inheritance of the saints is an instant, positional reality. No amount of personal growth can make a believer more qualified for heaven than they were the moment they believed, because their qualification is the perfect righteousness of Jesus Christ imputed to them. This truth brings immense pastoral comfort to believers struggling with assurance, reminding them that their inheritance rests on God's sufficient work, not their own fluctuating performance.</w:t>
      </w:r>
    </w:p>
    <w:p w14:paraId="1519EE1A" w14:textId="77777777" w:rsidR="00882F5B" w:rsidRDefault="00882F5B"/>
    <w:p w14:paraId="3290BA9A" w14:textId="77777777" w:rsidR="00882F5B" w:rsidRPr="00882F5B" w:rsidRDefault="00882F5B">
      <w:pPr>
        <w:rPr>
          <w:b/>
        </w:rPr>
      </w:pPr>
      <w:r w:rsidRPr="00882F5B">
        <w:rPr>
          <w:b/>
        </w:rPr>
        <w:t>8. References</w:t>
      </w:r>
    </w:p>
    <w:p w14:paraId="1C159954" w14:textId="77777777" w:rsidR="00882F5B" w:rsidRDefault="00882F5B">
      <w:r>
        <w:t>• Balz, Horst, and Gerhard Schneider, eds. Exegetical Dictionary of the New Testament.</w:t>
      </w:r>
    </w:p>
    <w:p w14:paraId="1CFB1A50" w14:textId="77777777" w:rsidR="00882F5B" w:rsidRDefault="00882F5B">
      <w:r>
        <w:t>• Bauer, Walter, William F. Arndt, F. Wilbur Gingrich, and Frederick W. Danker. A Greek-English Lexicon of the New Testament and Other Early Christian Literature.</w:t>
      </w:r>
    </w:p>
    <w:p w14:paraId="26453D4C" w14:textId="77777777" w:rsidR="00882F5B" w:rsidRDefault="00882F5B">
      <w:r>
        <w:t>• Brown, Colin, ed. New International Dictionary of New Testament Theology.</w:t>
      </w:r>
    </w:p>
    <w:p w14:paraId="38BC42D2" w14:textId="77777777" w:rsidR="00882F5B" w:rsidRDefault="00882F5B">
      <w:r>
        <w:t>• Kittel, Gerhard, and Gerhard Friedrich, eds. Theological Dictionary of the New Testament.</w:t>
      </w:r>
    </w:p>
    <w:p w14:paraId="72CD438D" w14:textId="77777777" w:rsidR="00882F5B" w:rsidRDefault="00882F5B">
      <w:r>
        <w:t>• Vine, W. E. Vine's Complete Expository Dictionary of Old and New Testament Words.</w:t>
      </w:r>
    </w:p>
    <w:p w14:paraId="729F130E" w14:textId="47A55BCD" w:rsidR="004C5552" w:rsidRDefault="00882F5B">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2F5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1E548"/>
  <w15:chartTrackingRefBased/>
  <w15:docId w15:val="{AB450071-F8C8-488F-ADDF-A6C66238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2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2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F5B"/>
    <w:rPr>
      <w:rFonts w:eastAsiaTheme="majorEastAsia" w:cstheme="majorBidi"/>
      <w:color w:val="272727" w:themeColor="text1" w:themeTint="D8"/>
    </w:rPr>
  </w:style>
  <w:style w:type="paragraph" w:styleId="Title">
    <w:name w:val="Title"/>
    <w:basedOn w:val="Normal"/>
    <w:next w:val="Normal"/>
    <w:link w:val="TitleChar"/>
    <w:uiPriority w:val="10"/>
    <w:qFormat/>
    <w:rsid w:val="00882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F5B"/>
    <w:pPr>
      <w:spacing w:before="160"/>
      <w:jc w:val="center"/>
    </w:pPr>
    <w:rPr>
      <w:i/>
      <w:iCs/>
      <w:color w:val="404040" w:themeColor="text1" w:themeTint="BF"/>
    </w:rPr>
  </w:style>
  <w:style w:type="character" w:customStyle="1" w:styleId="QuoteChar">
    <w:name w:val="Quote Char"/>
    <w:basedOn w:val="DefaultParagraphFont"/>
    <w:link w:val="Quote"/>
    <w:uiPriority w:val="29"/>
    <w:rsid w:val="00882F5B"/>
    <w:rPr>
      <w:i/>
      <w:iCs/>
      <w:color w:val="404040" w:themeColor="text1" w:themeTint="BF"/>
    </w:rPr>
  </w:style>
  <w:style w:type="paragraph" w:styleId="ListParagraph">
    <w:name w:val="List Paragraph"/>
    <w:basedOn w:val="Normal"/>
    <w:uiPriority w:val="34"/>
    <w:qFormat/>
    <w:rsid w:val="00882F5B"/>
    <w:pPr>
      <w:ind w:left="720"/>
      <w:contextualSpacing/>
    </w:pPr>
  </w:style>
  <w:style w:type="character" w:styleId="IntenseEmphasis">
    <w:name w:val="Intense Emphasis"/>
    <w:basedOn w:val="DefaultParagraphFont"/>
    <w:uiPriority w:val="21"/>
    <w:qFormat/>
    <w:rsid w:val="00882F5B"/>
    <w:rPr>
      <w:i/>
      <w:iCs/>
      <w:color w:val="2E74B5" w:themeColor="accent1" w:themeShade="BF"/>
    </w:rPr>
  </w:style>
  <w:style w:type="paragraph" w:styleId="IntenseQuote">
    <w:name w:val="Intense Quote"/>
    <w:basedOn w:val="Normal"/>
    <w:next w:val="Normal"/>
    <w:link w:val="IntenseQuoteChar"/>
    <w:uiPriority w:val="30"/>
    <w:qFormat/>
    <w:rsid w:val="00882F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2F5B"/>
    <w:rPr>
      <w:i/>
      <w:iCs/>
      <w:color w:val="2E74B5" w:themeColor="accent1" w:themeShade="BF"/>
    </w:rPr>
  </w:style>
  <w:style w:type="character" w:styleId="IntenseReference">
    <w:name w:val="Intense Reference"/>
    <w:basedOn w:val="DefaultParagraphFont"/>
    <w:uiPriority w:val="32"/>
    <w:qFormat/>
    <w:rsid w:val="00882F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4372</Characters>
  <Application>Microsoft Office Word</Application>
  <DocSecurity>0</DocSecurity>
  <Lines>84</Lines>
  <Paragraphs>45</Paragraphs>
  <ScaleCrop>false</ScaleCrop>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