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D6112" w14:textId="77777777" w:rsidR="002D038D" w:rsidRPr="002D038D" w:rsidRDefault="002D038D">
      <w:pPr>
        <w:rPr>
          <w:b/>
        </w:rPr>
      </w:pPr>
      <w:r w:rsidRPr="002D038D">
        <w:rPr>
          <w:b/>
        </w:rPr>
        <w:t>IMAGE - ( eikōn , Strong's G1504 )</w:t>
      </w:r>
    </w:p>
    <w:p w14:paraId="2891F2D1" w14:textId="77777777" w:rsidR="002D038D" w:rsidRDefault="002D038D">
      <w:r w:rsidRPr="002D038D">
        <w:rPr>
          <w:b/>
        </w:rPr>
        <w:t>Summary:</w:t>
      </w:r>
    </w:p>
    <w:p w14:paraId="021CF866" w14:textId="77777777" w:rsidR="002D038D" w:rsidRDefault="002D038D">
      <w:r>
        <w:t>The Greek word eikōn refers to a likeness, representation, or manifestation of an original. When applied to Jesus Christ in Colossians 1:15, it means far more than a mere physical resemblance or a faint copy; it declares that Christ is the exact, visible, and perfect manifestation of the invisible God. To see the Son is to see the Father. He is the flawless representation of God's nature, character, and being, bringing the unknowable and invisible God into clear, relational view for humanity.</w:t>
      </w:r>
    </w:p>
    <w:p w14:paraId="2C720492" w14:textId="77777777" w:rsidR="002D038D" w:rsidRDefault="002D038D"/>
    <w:p w14:paraId="2D2632A1" w14:textId="77777777" w:rsidR="002D038D" w:rsidRDefault="002D038D">
      <w:r w:rsidRPr="002D038D">
        <w:rPr>
          <w:b/>
        </w:rPr>
        <w:t>Full Study:</w:t>
      </w:r>
    </w:p>
    <w:p w14:paraId="2D710FF3" w14:textId="77777777" w:rsidR="002D038D" w:rsidRDefault="002D038D"/>
    <w:p w14:paraId="657D9F5D" w14:textId="77777777" w:rsidR="002D038D" w:rsidRPr="002D038D" w:rsidRDefault="002D038D">
      <w:pPr>
        <w:rPr>
          <w:b/>
        </w:rPr>
      </w:pPr>
      <w:r w:rsidRPr="002D038D">
        <w:rPr>
          <w:b/>
        </w:rPr>
        <w:t>1. Word Picture / Background</w:t>
      </w:r>
    </w:p>
    <w:p w14:paraId="1F579492" w14:textId="77777777" w:rsidR="002D038D" w:rsidRDefault="002D038D">
      <w:r>
        <w:t>In the ancient world, an eikōn was an everyday reality that carried significant weight regarding authority and presence. The term was used for a sovereign’s portrait on a coin, which stamped the currency with his official authority and guaranteed its value. It was also used for statues of emperors or kings set up in distant provinces. Because the ruler could not be physically present everywhere in his empire, his eikōn (statue) was erected in the city square to represent his ruling presence, authority, and majesty. Furthermore, the word described a reflection in a mirror or a painted portrait. In all these uses, the eikōn was meant to bring an original, who was absent or invisible, into the immediate presence and experience of the viewer.</w:t>
      </w:r>
    </w:p>
    <w:p w14:paraId="7DEB5A16" w14:textId="77777777" w:rsidR="002D038D" w:rsidRDefault="002D038D"/>
    <w:p w14:paraId="48EBEEE9" w14:textId="77777777" w:rsidR="002D038D" w:rsidRPr="002D038D" w:rsidRDefault="002D038D">
      <w:pPr>
        <w:rPr>
          <w:b/>
        </w:rPr>
      </w:pPr>
      <w:r w:rsidRPr="002D038D">
        <w:rPr>
          <w:b/>
        </w:rPr>
        <w:t>2. Meaning / Lexical Definition</w:t>
      </w:r>
    </w:p>
    <w:p w14:paraId="1E39304C" w14:textId="77777777" w:rsidR="002D038D" w:rsidRDefault="002D038D">
      <w:r>
        <w:t>• Eikōn fundamentally means an image, figure, likeness, or representation. Derived from the root eikō (to resemble or be like), the word implies two essential concepts: likeness and manifestation.</w:t>
      </w:r>
    </w:p>
    <w:p w14:paraId="12FE8A4F" w14:textId="77777777" w:rsidR="002D038D" w:rsidRDefault="002D038D">
      <w:r>
        <w:t>• Likeness: The image corresponds to and accurately reflects the original archetype.</w:t>
      </w:r>
    </w:p>
    <w:p w14:paraId="4A0CC31A" w14:textId="77777777" w:rsidR="002D038D" w:rsidRDefault="002D038D">
      <w:r>
        <w:t>• Manifestation: The image exists to reveal the original, making known what would otherwise remain unseen or distant.</w:t>
      </w:r>
    </w:p>
    <w:p w14:paraId="66A5A472" w14:textId="77777777" w:rsidR="002D038D" w:rsidRDefault="002D038D">
      <w:r>
        <w:t xml:space="preserve">In biblical usage, a true eikōn is not an accidental similarity (like a cloud shaped like a face), but a derived likeness that intentionally points back to its source. </w:t>
      </w:r>
    </w:p>
    <w:p w14:paraId="7BA287BF" w14:textId="77777777" w:rsidR="002D038D" w:rsidRDefault="002D038D"/>
    <w:p w14:paraId="253E9E87" w14:textId="77777777" w:rsidR="002D038D" w:rsidRPr="002D038D" w:rsidRDefault="002D038D">
      <w:pPr>
        <w:rPr>
          <w:b/>
        </w:rPr>
      </w:pPr>
      <w:r w:rsidRPr="002D038D">
        <w:rPr>
          <w:b/>
        </w:rPr>
        <w:t>3. Usage and Word Pictures</w:t>
      </w:r>
    </w:p>
    <w:p w14:paraId="6E54697F" w14:textId="77777777" w:rsidR="002D038D" w:rsidRDefault="002D038D">
      <w:r>
        <w:t>The New Testament contrasts eikōn (a true and exact image) with skia (a mere shadow). A shadow outlines a shape, but an image possesses the features, substance, and reality of the original. When a Roman held a denarius and looked at the eikōn of Caesar, he was not looking at Caesar himself, yet he was looking at an authoritative representation that carried Caesar's backing. When applied to Christ, however, the word picture is elevated to an absolute, divine reality: Christ does not merely point to God or represent God symbolically; He embodies the very nature of God perfectly.</w:t>
      </w:r>
    </w:p>
    <w:p w14:paraId="37601FC7" w14:textId="77777777" w:rsidR="002D038D" w:rsidRDefault="002D038D"/>
    <w:p w14:paraId="7DAFEBD5" w14:textId="77777777" w:rsidR="002D038D" w:rsidRPr="002D038D" w:rsidRDefault="002D038D">
      <w:pPr>
        <w:rPr>
          <w:b/>
        </w:rPr>
      </w:pPr>
      <w:r w:rsidRPr="002D038D">
        <w:rPr>
          <w:b/>
        </w:rPr>
        <w:t>4. Theological Implications</w:t>
      </w:r>
    </w:p>
    <w:p w14:paraId="60F742B6" w14:textId="77777777" w:rsidR="002D038D" w:rsidRDefault="002D038D">
      <w:r>
        <w:t xml:space="preserve">The theological weight of eikōn is immense, serving as the bridge between the Old Testament doctrine of creation and the New Testament doctrine of redemption. In the Greek translation of the Old Testament (the Septuagint), eikōn translates the Hebrew word tselem, used in Genesis 1:26 when God created man in His "image." Humanity was created to reflect God's character and rule on earth, but that image was fractured and distorted by sin. </w:t>
      </w:r>
    </w:p>
    <w:p w14:paraId="08C73589" w14:textId="77777777" w:rsidR="002D038D" w:rsidRDefault="002D038D">
      <w:r>
        <w:t>Christ, however, is not merely made in the image of God; He is the image of God. He is the perfect, unblemished archetype. Because humanity's image was broken, God sent the perfect Image—Christ—to accomplish redemption. Through salvation and sanctification, believers are actively being renewed and conformed into the eikōn of Christ (Romans 8:29, Colossians 3:10), progressively restoring what was lost in the fall.</w:t>
      </w:r>
    </w:p>
    <w:p w14:paraId="5D5D6E15" w14:textId="77777777" w:rsidR="002D038D" w:rsidRDefault="002D038D"/>
    <w:p w14:paraId="64550700" w14:textId="77777777" w:rsidR="002D038D" w:rsidRPr="002D038D" w:rsidRDefault="002D038D">
      <w:pPr>
        <w:rPr>
          <w:b/>
        </w:rPr>
      </w:pPr>
      <w:r w:rsidRPr="002D038D">
        <w:rPr>
          <w:b/>
        </w:rPr>
        <w:t>5. Contextual Nuance in the Passage</w:t>
      </w:r>
    </w:p>
    <w:p w14:paraId="2CFA7001" w14:textId="77777777" w:rsidR="002D038D" w:rsidRDefault="002D038D">
      <w:r>
        <w:t>In Colossians 1:15, Paul writes that Christ is "the image of the invisible God." The Apostle is directly combating false teachings in Colosse that likely suggested God was entirely unknowable and separated from the physical world by a series of lesser angelic emanations. Paul shatters this heresy with a brilliant paradox: the invisible God has a visible image. Jesus is not one of many lesser stepping stones to God; He is the absolute and perfect revelation of God Himself. If you want to know what the invisible God is like—His love, His wrath, His grace, His truth—you must look at Jesus. Christ brings the transcendent God down to our level without diminishing His divine glory.</w:t>
      </w:r>
    </w:p>
    <w:p w14:paraId="1EA7AA83" w14:textId="77777777" w:rsidR="002D038D" w:rsidRDefault="002D038D"/>
    <w:p w14:paraId="21451665" w14:textId="77777777" w:rsidR="002D038D" w:rsidRPr="002D038D" w:rsidRDefault="002D038D">
      <w:pPr>
        <w:rPr>
          <w:b/>
        </w:rPr>
      </w:pPr>
      <w:r w:rsidRPr="002D038D">
        <w:rPr>
          <w:b/>
        </w:rPr>
        <w:t>6. Key Uses in Other Verses (NKJV)</w:t>
      </w:r>
    </w:p>
    <w:p w14:paraId="7278DA02" w14:textId="77777777" w:rsidR="002D038D" w:rsidRDefault="002D038D">
      <w:r>
        <w:t>• Matthew 22:20 – "And He said to them, 'Whose image and inscription is this?'"</w:t>
      </w:r>
    </w:p>
    <w:p w14:paraId="21507D35" w14:textId="77777777" w:rsidR="002D038D" w:rsidRDefault="002D038D">
      <w:r>
        <w:t>• Romans 8:29 – "For whom He foreknew, He also predestined to be conformed to the image of His Son, that He might be the firstborn among many brethren."</w:t>
      </w:r>
    </w:p>
    <w:p w14:paraId="27E0251C" w14:textId="77777777" w:rsidR="002D038D" w:rsidRDefault="002D038D">
      <w:r>
        <w:t>• 1 Corinthians 15:49 – "And as we have borne the image of the man of dust, we shall also bear the image of the heavenly Man."</w:t>
      </w:r>
    </w:p>
    <w:p w14:paraId="5CFC6841" w14:textId="77777777" w:rsidR="002D038D" w:rsidRDefault="002D038D">
      <w:r>
        <w:t>• 2 Corinthians 4:4 – "...whose minds the god of this age has blinded, who do not believe, lest the light of the gospel of the glory of Christ, who is the image of God, should shine on them."</w:t>
      </w:r>
    </w:p>
    <w:p w14:paraId="5A387195" w14:textId="77777777" w:rsidR="002D038D" w:rsidRDefault="002D038D">
      <w:r>
        <w:t>• Colossians 3:10 – "...and have put on the new man who is renewed in knowledge according to the image of Him who created him."</w:t>
      </w:r>
    </w:p>
    <w:p w14:paraId="426A5784" w14:textId="77777777" w:rsidR="002D038D" w:rsidRDefault="002D038D"/>
    <w:p w14:paraId="04AC3C7F" w14:textId="77777777" w:rsidR="002D038D" w:rsidRPr="002D038D" w:rsidRDefault="002D038D">
      <w:pPr>
        <w:rPr>
          <w:b/>
        </w:rPr>
      </w:pPr>
      <w:r w:rsidRPr="002D038D">
        <w:rPr>
          <w:b/>
        </w:rPr>
        <w:t>7. Other Relevant Insights</w:t>
      </w:r>
    </w:p>
    <w:p w14:paraId="5E9989EF" w14:textId="77777777" w:rsidR="002D038D" w:rsidRDefault="002D038D">
      <w:r>
        <w:t>Under the Old Covenant, the second commandment strictly forbade the making of any physical "image" or idol of God. Why? Because any human-crafted image would infinitely diminish God's glory and misrepresent His true nature. But in the New Covenant, the gospel reveals that God has provided His own perfect, living, uncreated Image. What humanity was forbidden to carve out of stone, God freely gave in the incarnation of His Son.</w:t>
      </w:r>
    </w:p>
    <w:p w14:paraId="434D7FB3" w14:textId="77777777" w:rsidR="002D038D" w:rsidRDefault="002D038D"/>
    <w:p w14:paraId="0F28C2C2" w14:textId="77777777" w:rsidR="002D038D" w:rsidRPr="002D038D" w:rsidRDefault="002D038D">
      <w:pPr>
        <w:rPr>
          <w:b/>
        </w:rPr>
      </w:pPr>
      <w:r w:rsidRPr="002D038D">
        <w:rPr>
          <w:b/>
        </w:rPr>
        <w:t>8. References</w:t>
      </w:r>
    </w:p>
    <w:p w14:paraId="29C43FF4" w14:textId="77777777" w:rsidR="002D038D" w:rsidRDefault="002D038D">
      <w:r>
        <w:t>• Bauer, W., Danker, F. W., Arndt, W. F., &amp; Gingrich, F. W. (BDAG). A Greek-English Lexicon of the New Testament and Other Early Christian Literature.</w:t>
      </w:r>
    </w:p>
    <w:p w14:paraId="68D6454F" w14:textId="77777777" w:rsidR="002D038D" w:rsidRDefault="002D038D">
      <w:r>
        <w:t>• Kittel, G., Friedrich, G., &amp; Bromiley, G. W. (TDNT). Theological Dictionary of the New Testament.</w:t>
      </w:r>
    </w:p>
    <w:p w14:paraId="7F2DE773" w14:textId="77777777" w:rsidR="002D038D" w:rsidRDefault="002D038D">
      <w:r>
        <w:t>• Vine, W. E. Vine's Complete Expository Dictionary of Old and New Testament Words.</w:t>
      </w:r>
    </w:p>
    <w:p w14:paraId="1F151B5E" w14:textId="77777777" w:rsidR="002D038D" w:rsidRDefault="002D038D">
      <w:r>
        <w:t>• Zodhiates, S. The Complete Word Study Dictionary: New Testament.</w:t>
      </w:r>
    </w:p>
    <w:p w14:paraId="07C7B0E8" w14:textId="77777777" w:rsidR="004C5552" w:rsidRDefault="002D038D">
      <w:r>
        <w:t>• Silva, M. (NIDNTTE).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38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038D"/>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ED9F"/>
  <w15:chartTrackingRefBased/>
  <w15:docId w15:val="{07FF5003-9AAA-4BE3-B879-7261BF1FC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D0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D0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38D"/>
    <w:rPr>
      <w:rFonts w:eastAsiaTheme="majorEastAsia" w:cstheme="majorBidi"/>
      <w:color w:val="272727" w:themeColor="text1" w:themeTint="D8"/>
    </w:rPr>
  </w:style>
  <w:style w:type="paragraph" w:styleId="Title">
    <w:name w:val="Title"/>
    <w:basedOn w:val="Normal"/>
    <w:next w:val="Normal"/>
    <w:link w:val="TitleChar"/>
    <w:uiPriority w:val="10"/>
    <w:qFormat/>
    <w:rsid w:val="002D0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3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3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38D"/>
    <w:pPr>
      <w:spacing w:before="160"/>
      <w:jc w:val="center"/>
    </w:pPr>
    <w:rPr>
      <w:i/>
      <w:iCs/>
      <w:color w:val="404040" w:themeColor="text1" w:themeTint="BF"/>
    </w:rPr>
  </w:style>
  <w:style w:type="character" w:customStyle="1" w:styleId="QuoteChar">
    <w:name w:val="Quote Char"/>
    <w:basedOn w:val="DefaultParagraphFont"/>
    <w:link w:val="Quote"/>
    <w:uiPriority w:val="29"/>
    <w:rsid w:val="002D038D"/>
    <w:rPr>
      <w:i/>
      <w:iCs/>
      <w:color w:val="404040" w:themeColor="text1" w:themeTint="BF"/>
    </w:rPr>
  </w:style>
  <w:style w:type="paragraph" w:styleId="ListParagraph">
    <w:name w:val="List Paragraph"/>
    <w:basedOn w:val="Normal"/>
    <w:uiPriority w:val="34"/>
    <w:qFormat/>
    <w:rsid w:val="002D038D"/>
    <w:pPr>
      <w:ind w:left="720"/>
      <w:contextualSpacing/>
    </w:pPr>
  </w:style>
  <w:style w:type="character" w:styleId="IntenseEmphasis">
    <w:name w:val="Intense Emphasis"/>
    <w:basedOn w:val="DefaultParagraphFont"/>
    <w:uiPriority w:val="21"/>
    <w:qFormat/>
    <w:rsid w:val="002D038D"/>
    <w:rPr>
      <w:i/>
      <w:iCs/>
      <w:color w:val="2E74B5" w:themeColor="accent1" w:themeShade="BF"/>
    </w:rPr>
  </w:style>
  <w:style w:type="paragraph" w:styleId="IntenseQuote">
    <w:name w:val="Intense Quote"/>
    <w:basedOn w:val="Normal"/>
    <w:next w:val="Normal"/>
    <w:link w:val="IntenseQuoteChar"/>
    <w:uiPriority w:val="30"/>
    <w:qFormat/>
    <w:rsid w:val="002D038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D038D"/>
    <w:rPr>
      <w:i/>
      <w:iCs/>
      <w:color w:val="2E74B5" w:themeColor="accent1" w:themeShade="BF"/>
    </w:rPr>
  </w:style>
  <w:style w:type="character" w:styleId="IntenseReference">
    <w:name w:val="Intense Reference"/>
    <w:basedOn w:val="DefaultParagraphFont"/>
    <w:uiPriority w:val="32"/>
    <w:qFormat/>
    <w:rsid w:val="002D038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941</Words>
  <Characters>4899</Characters>
  <Application>Microsoft Office Word</Application>
  <DocSecurity>0</DocSecurity>
  <Lines>94</Lines>
  <Paragraphs>51</Paragraphs>
  <ScaleCrop>false</ScaleCrop>
  <Company/>
  <LinksUpToDate>false</LinksUpToDate>
  <CharactersWithSpaces>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2026-08-13T00:56:00Z</dcterms:created>
  <dcterms:modified xsi:type="dcterms:W3CDTF">2026-08-13T00:56:00Z</dcterms:modified>
</cp:coreProperties>
</file>