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1252" w14:textId="77777777" w:rsidR="00D11F64" w:rsidRPr="00D11F64" w:rsidRDefault="00D11F64">
      <w:pPr>
        <w:rPr>
          <w:b/>
        </w:rPr>
      </w:pPr>
      <w:r w:rsidRPr="00D11F64">
        <w:rPr>
          <w:b/>
        </w:rPr>
        <w:t>BEFORE - ( pro, Strong's G4253 )</w:t>
      </w:r>
    </w:p>
    <w:p w14:paraId="1E55A1A4" w14:textId="77777777" w:rsidR="00D11F64" w:rsidRDefault="00D11F64">
      <w:r w:rsidRPr="00D11F64">
        <w:rPr>
          <w:b/>
        </w:rPr>
        <w:t>Summary:</w:t>
      </w:r>
    </w:p>
    <w:p w14:paraId="5626DFDA" w14:textId="77777777" w:rsidR="00D11F64" w:rsidRDefault="00D11F64">
      <w:r>
        <w:t>The Greek preposition pro in Colossians 1:17 carries both temporal and ordinal weight, declaring that Jesus Christ exists prior to all created things and holds supreme preeminence over them. While it fundamentally denotes position in time ("before") or space ("in front of"), Paul uses it here to establish Christ’s eternal preexistence and His absolute sovereignty over creation. By stating that Christ is "before all things," the text asserts that He is not part of the created order but is the transcendent Creator who stands at the head of all reality, both in time and in status.</w:t>
      </w:r>
    </w:p>
    <w:p w14:paraId="2C668EC8" w14:textId="77777777" w:rsidR="00D11F64" w:rsidRDefault="00D11F64"/>
    <w:p w14:paraId="7580474D" w14:textId="77777777" w:rsidR="00D11F64" w:rsidRDefault="00D11F64">
      <w:r w:rsidRPr="00D11F64">
        <w:rPr>
          <w:b/>
        </w:rPr>
        <w:t>Full Study:</w:t>
      </w:r>
    </w:p>
    <w:p w14:paraId="553C3B19" w14:textId="77777777" w:rsidR="00D11F64" w:rsidRDefault="00D11F64"/>
    <w:p w14:paraId="02B41E1B" w14:textId="77777777" w:rsidR="00D11F64" w:rsidRPr="00D11F64" w:rsidRDefault="00D11F64">
      <w:pPr>
        <w:rPr>
          <w:b/>
        </w:rPr>
      </w:pPr>
      <w:r w:rsidRPr="00D11F64">
        <w:rPr>
          <w:b/>
        </w:rPr>
        <w:t>1. Word Picture / Background</w:t>
      </w:r>
    </w:p>
    <w:p w14:paraId="52F39420" w14:textId="77777777" w:rsidR="00D11F64" w:rsidRDefault="00D11F64">
      <w:r>
        <w:t>The primary Greek preposition pro originally carried a spatial meaning, describing someone or something standing "in front of" or "at the forefront of" a barrier, gate, or line. Over time, this spatial picture naturally expanded to include temporal priority ("before" in time) and hierarchical superiority ("above" or "superior to" in rank). Visually, pro places the subject at the very head of the line, preceding everything else that follows. In the ancient Greco-Roman world, to be positioned "before" others in public processions, civic assemblies, or seating arrangements was a direct reflection of honor, dignity, and governing authority.</w:t>
      </w:r>
    </w:p>
    <w:p w14:paraId="658670CF" w14:textId="77777777" w:rsidR="00D11F64" w:rsidRDefault="00D11F64"/>
    <w:p w14:paraId="71A2963B" w14:textId="77777777" w:rsidR="00D11F64" w:rsidRPr="00D11F64" w:rsidRDefault="00D11F64">
      <w:pPr>
        <w:rPr>
          <w:b/>
        </w:rPr>
      </w:pPr>
      <w:r w:rsidRPr="00D11F64">
        <w:rPr>
          <w:b/>
        </w:rPr>
        <w:t>2. Meaning / Lexical Definition</w:t>
      </w:r>
    </w:p>
    <w:p w14:paraId="056A37E5" w14:textId="77777777" w:rsidR="00D11F64" w:rsidRDefault="00D11F64">
      <w:r>
        <w:t>As a preposition governing the genitive case, pro has three primary nuances:</w:t>
      </w:r>
    </w:p>
    <w:p w14:paraId="56EEF361" w14:textId="77777777" w:rsidR="00D11F64" w:rsidRDefault="00D11F64">
      <w:r>
        <w:t>• Temporal Priority: Existing or occurring prior to a specific point in time, event, or era (e.g., "before the foundation of the world").</w:t>
      </w:r>
    </w:p>
    <w:p w14:paraId="27FBAA01" w14:textId="77777777" w:rsidR="00D11F64" w:rsidRDefault="00D11F64">
      <w:r>
        <w:t>• Spatial Position: Located in front of, before the face of, or at the entrance of a place (e.g., "before the door").</w:t>
      </w:r>
    </w:p>
    <w:p w14:paraId="7CB5B310" w14:textId="77777777" w:rsidR="00D11F64" w:rsidRDefault="00D11F64">
      <w:r>
        <w:t>• Hierarchical Preeminence: Ranking above, surpassing, or holding superiority over something else in importance or value.</w:t>
      </w:r>
    </w:p>
    <w:p w14:paraId="61A370AF" w14:textId="77777777" w:rsidR="00D11F64" w:rsidRDefault="00D11F64">
      <w:r>
        <w:t>In Colossians 1:17, pro combines both the temporal sense of eternal preexistence and the ordinal sense of supreme rank.</w:t>
      </w:r>
    </w:p>
    <w:p w14:paraId="5626DDC9" w14:textId="77777777" w:rsidR="00D11F64" w:rsidRDefault="00D11F64"/>
    <w:p w14:paraId="2C175DA9" w14:textId="77777777" w:rsidR="00D11F64" w:rsidRPr="00D11F64" w:rsidRDefault="00D11F64">
      <w:pPr>
        <w:rPr>
          <w:b/>
        </w:rPr>
      </w:pPr>
      <w:r w:rsidRPr="00D11F64">
        <w:rPr>
          <w:b/>
        </w:rPr>
        <w:t>3. Usage and Word Pictures</w:t>
      </w:r>
    </w:p>
    <w:p w14:paraId="1770D69E" w14:textId="77777777" w:rsidR="00D11F64" w:rsidRDefault="00D11F64">
      <w:r>
        <w:t>Throughout the New Testament, pro is frequently used to establish the divine timeline and the priority of God’s redemptive plan. It is the root prefix for many critical compound words that denote foreknowledge (prognosis), predestination (proorizō), and prophecy (prophēteia). When used of Christ, it paints a picture of Him standing outside and prior to the stream of created time. He does not merely arrive "before" creation as the first created being; rather, He exists "before" the very existence of time and matter, serving as the boundary marker between the Creator and the created order.</w:t>
      </w:r>
    </w:p>
    <w:p w14:paraId="5EE6240B" w14:textId="77777777" w:rsidR="00D11F64" w:rsidRDefault="00D11F64"/>
    <w:p w14:paraId="3E01A020" w14:textId="77777777" w:rsidR="00D11F64" w:rsidRPr="00D11F64" w:rsidRDefault="00D11F64">
      <w:pPr>
        <w:rPr>
          <w:b/>
        </w:rPr>
      </w:pPr>
      <w:r w:rsidRPr="00D11F64">
        <w:rPr>
          <w:b/>
        </w:rPr>
        <w:t>4. Theological Implications</w:t>
      </w:r>
    </w:p>
    <w:p w14:paraId="5F68B534" w14:textId="77777777" w:rsidR="00D11F64" w:rsidRDefault="00D11F64">
      <w:r>
        <w:t>The theological weight of pro in Colossians 1:17 is immense, directly countering early false teachings that sought to relegate Christ to a series of emanations or created angelic beings.</w:t>
      </w:r>
    </w:p>
    <w:p w14:paraId="4EFC73F7" w14:textId="77777777" w:rsidR="00D11F64" w:rsidRDefault="00D11F64">
      <w:r>
        <w:t>• Eternal Preexistence: By stating that Christ is (using the present tense estin, denoting continuous, timeless existence) before (pro) all things, Paul aligns this statement with Jesus' own self-declaration in John 8:58 ("Before Abraham was, I AM"). Christ did not come into being; He eternally exists.</w:t>
      </w:r>
    </w:p>
    <w:p w14:paraId="45F9B009" w14:textId="77777777" w:rsidR="00D11F64" w:rsidRDefault="00D11F64">
      <w:r>
        <w:t>• Creator-Creation Distinction: If Christ is before "all things" (panton), He cannot be part of "all things." This establishes an ontological chasm between the uncreated Son and the created universe.</w:t>
      </w:r>
    </w:p>
    <w:p w14:paraId="16E312ED" w14:textId="77777777" w:rsidR="00D11F64" w:rsidRDefault="00D11F64">
      <w:r>
        <w:t>• Sovereignty and Preeminence: Temporal priority in the ancient mind carried the right of primogeniture—the firstborn's right to rule and inherit. Because Christ is before all things, He has undisputed legal and sovereign rights over the cosmos.</w:t>
      </w:r>
    </w:p>
    <w:p w14:paraId="2059D6C8" w14:textId="77777777" w:rsidR="00D11F64" w:rsidRDefault="00D11F64"/>
    <w:p w14:paraId="3191717A" w14:textId="77777777" w:rsidR="00D11F64" w:rsidRPr="00D11F64" w:rsidRDefault="00D11F64">
      <w:pPr>
        <w:rPr>
          <w:b/>
        </w:rPr>
      </w:pPr>
      <w:r w:rsidRPr="00D11F64">
        <w:rPr>
          <w:b/>
        </w:rPr>
        <w:t>5. Contextual Nuance in the Passage</w:t>
      </w:r>
    </w:p>
    <w:p w14:paraId="33BB1F5A" w14:textId="77777777" w:rsidR="00D11F64" w:rsidRDefault="00D11F64">
      <w:r>
        <w:t>In the immediate context of the Colossian Hymn (Colossians 1:15–20), Paul systematically demonstrates Christ's supremacy in both creation (verses 15–17) and the new creation, which is the church (verses 18–20). In verse 17, the phrase "He is before all things" acts as a pivotal transition. It summarizes the creation catalog of verse 16—where all things were created by Him, through Him, and for Him—and leads into the next clause, "and in Him all things consist" (hold together). The use of the present tense "He is" (estin) rather than "He was" (ēn) emphasizes His ongoing, timeless relationship to the cosmos. He does not just precede creation historically; He stands in relation to creation as its transcendent, ever-present Sustainer.</w:t>
      </w:r>
    </w:p>
    <w:p w14:paraId="2CAE84DB" w14:textId="77777777" w:rsidR="00D11F64" w:rsidRDefault="00D11F64"/>
    <w:p w14:paraId="3E2B9223" w14:textId="77777777" w:rsidR="00D11F64" w:rsidRPr="00D11F64" w:rsidRDefault="00D11F64">
      <w:pPr>
        <w:rPr>
          <w:b/>
        </w:rPr>
      </w:pPr>
      <w:r w:rsidRPr="00D11F64">
        <w:rPr>
          <w:b/>
        </w:rPr>
        <w:t>6. Key Uses in Other Verses (NKJV)</w:t>
      </w:r>
    </w:p>
    <w:p w14:paraId="2892149E" w14:textId="77777777" w:rsidR="00D11F64" w:rsidRDefault="00D11F64">
      <w:r>
        <w:t>• John 17:5 - "And now, O Father, glorify Me together with Yourself, with the glory which I had with You before [pro] the world was."</w:t>
      </w:r>
    </w:p>
    <w:p w14:paraId="072DCB51" w14:textId="77777777" w:rsidR="00D11F64" w:rsidRDefault="00D11F64">
      <w:r>
        <w:t>• John 17:24 - "...for You loved Me before [pro] the foundation of the world."</w:t>
      </w:r>
    </w:p>
    <w:p w14:paraId="02DD94B5" w14:textId="77777777" w:rsidR="00D11F64" w:rsidRDefault="00D11F64">
      <w:r>
        <w:t>• James 5:9 - "Behold, the Judge is standing before [pro] the door!"</w:t>
      </w:r>
    </w:p>
    <w:p w14:paraId="099E92AA" w14:textId="77777777" w:rsidR="00D11F64" w:rsidRDefault="00D11F64">
      <w:r>
        <w:t>• 1 Peter 4:8 - "And above [pro] all things have fervent love for one another..."</w:t>
      </w:r>
    </w:p>
    <w:p w14:paraId="236D2C00" w14:textId="77777777" w:rsidR="00D11F64" w:rsidRDefault="00D11F64"/>
    <w:p w14:paraId="2E3DB4DD" w14:textId="77777777" w:rsidR="00D11F64" w:rsidRPr="00D11F64" w:rsidRDefault="00D11F64">
      <w:pPr>
        <w:rPr>
          <w:b/>
        </w:rPr>
      </w:pPr>
      <w:r w:rsidRPr="00D11F64">
        <w:rPr>
          <w:b/>
        </w:rPr>
        <w:t>7. Other Relevant Insights</w:t>
      </w:r>
    </w:p>
    <w:p w14:paraId="105047B6" w14:textId="77777777" w:rsidR="00D11F64" w:rsidRDefault="00D11F64">
      <w:r>
        <w:t>In classical and Hellenistic Greek, pro was often used in political and military contexts to describe the vanguard—the soldiers who marched "in front of" the main army to clear the way and secure the path. In a pastoral sense, Christ as the one who is pro all things is the divine Vanguard of His people. He has gone before us into creation, before us into suffering, before us into death through His resurrection, and before us into the presence of the Father.</w:t>
      </w:r>
    </w:p>
    <w:p w14:paraId="72DBBC89" w14:textId="77777777" w:rsidR="00D11F64" w:rsidRDefault="00D11F64"/>
    <w:p w14:paraId="72DCCACA" w14:textId="77777777" w:rsidR="00D11F64" w:rsidRPr="00D11F64" w:rsidRDefault="00D11F64">
      <w:pPr>
        <w:rPr>
          <w:b/>
        </w:rPr>
      </w:pPr>
      <w:r w:rsidRPr="00D11F64">
        <w:rPr>
          <w:b/>
        </w:rPr>
        <w:t>8. References</w:t>
      </w:r>
    </w:p>
    <w:p w14:paraId="1B5CA916" w14:textId="77777777" w:rsidR="00D11F64" w:rsidRDefault="00D11F64">
      <w:r>
        <w:t>• BDAG, 864-865</w:t>
      </w:r>
    </w:p>
    <w:p w14:paraId="4CCF74A7" w14:textId="77777777" w:rsidR="00D11F64" w:rsidRDefault="00D11F64">
      <w:r>
        <w:t>• TDNT, 6:683-692</w:t>
      </w:r>
    </w:p>
    <w:p w14:paraId="4DBB0555" w14:textId="77777777" w:rsidR="00D11F64" w:rsidRDefault="00D11F64">
      <w:r>
        <w:t>• Vine's Expository Dictionary, "Before"</w:t>
      </w:r>
    </w:p>
    <w:p w14:paraId="1AC85F7A" w14:textId="77777777" w:rsidR="00D11F64" w:rsidRDefault="00D11F64">
      <w:r>
        <w:t>• Thayer's Greek-English Lexicon, 536-537</w:t>
      </w:r>
    </w:p>
    <w:p w14:paraId="14039DBF" w14:textId="77777777" w:rsidR="004C5552" w:rsidRDefault="00D11F64">
      <w:r>
        <w:t>• Gifford, The Epistle to the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1F6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6141"/>
  <w15:chartTrackingRefBased/>
  <w15:docId w15:val="{57DA6E06-F7C9-4EAE-B2E4-24A314AC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1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1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F64"/>
    <w:rPr>
      <w:rFonts w:eastAsiaTheme="majorEastAsia" w:cstheme="majorBidi"/>
      <w:color w:val="272727" w:themeColor="text1" w:themeTint="D8"/>
    </w:rPr>
  </w:style>
  <w:style w:type="paragraph" w:styleId="Title">
    <w:name w:val="Title"/>
    <w:basedOn w:val="Normal"/>
    <w:next w:val="Normal"/>
    <w:link w:val="TitleChar"/>
    <w:uiPriority w:val="10"/>
    <w:qFormat/>
    <w:rsid w:val="00D11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F64"/>
    <w:pPr>
      <w:spacing w:before="160"/>
      <w:jc w:val="center"/>
    </w:pPr>
    <w:rPr>
      <w:i/>
      <w:iCs/>
      <w:color w:val="404040" w:themeColor="text1" w:themeTint="BF"/>
    </w:rPr>
  </w:style>
  <w:style w:type="character" w:customStyle="1" w:styleId="QuoteChar">
    <w:name w:val="Quote Char"/>
    <w:basedOn w:val="DefaultParagraphFont"/>
    <w:link w:val="Quote"/>
    <w:uiPriority w:val="29"/>
    <w:rsid w:val="00D11F64"/>
    <w:rPr>
      <w:i/>
      <w:iCs/>
      <w:color w:val="404040" w:themeColor="text1" w:themeTint="BF"/>
    </w:rPr>
  </w:style>
  <w:style w:type="paragraph" w:styleId="ListParagraph">
    <w:name w:val="List Paragraph"/>
    <w:basedOn w:val="Normal"/>
    <w:uiPriority w:val="34"/>
    <w:qFormat/>
    <w:rsid w:val="00D11F64"/>
    <w:pPr>
      <w:ind w:left="720"/>
      <w:contextualSpacing/>
    </w:pPr>
  </w:style>
  <w:style w:type="character" w:styleId="IntenseEmphasis">
    <w:name w:val="Intense Emphasis"/>
    <w:basedOn w:val="DefaultParagraphFont"/>
    <w:uiPriority w:val="21"/>
    <w:qFormat/>
    <w:rsid w:val="00D11F64"/>
    <w:rPr>
      <w:i/>
      <w:iCs/>
      <w:color w:val="2E74B5" w:themeColor="accent1" w:themeShade="BF"/>
    </w:rPr>
  </w:style>
  <w:style w:type="paragraph" w:styleId="IntenseQuote">
    <w:name w:val="Intense Quote"/>
    <w:basedOn w:val="Normal"/>
    <w:next w:val="Normal"/>
    <w:link w:val="IntenseQuoteChar"/>
    <w:uiPriority w:val="30"/>
    <w:qFormat/>
    <w:rsid w:val="00D11F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1F64"/>
    <w:rPr>
      <w:i/>
      <w:iCs/>
      <w:color w:val="2E74B5" w:themeColor="accent1" w:themeShade="BF"/>
    </w:rPr>
  </w:style>
  <w:style w:type="character" w:styleId="IntenseReference">
    <w:name w:val="Intense Reference"/>
    <w:basedOn w:val="DefaultParagraphFont"/>
    <w:uiPriority w:val="32"/>
    <w:qFormat/>
    <w:rsid w:val="00D11F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863</Words>
  <Characters>4490</Characters>
  <Application>Microsoft Office Word</Application>
  <DocSecurity>0</DocSecurity>
  <Lines>86</Lines>
  <Paragraphs>46</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