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FF65A" w14:textId="77777777" w:rsidR="00942A1C" w:rsidRPr="00942A1C" w:rsidRDefault="00942A1C">
      <w:pPr>
        <w:rPr>
          <w:b/>
        </w:rPr>
      </w:pPr>
      <w:r w:rsidRPr="00942A1C">
        <w:rPr>
          <w:b/>
        </w:rPr>
        <w:t>HEAD - ( kephalē , Strong's G2776 )</w:t>
      </w:r>
    </w:p>
    <w:p w14:paraId="06CACEEA" w14:textId="77777777" w:rsidR="00942A1C" w:rsidRDefault="00942A1C">
      <w:r w:rsidRPr="00942A1C">
        <w:rPr>
          <w:b/>
        </w:rPr>
        <w:t>Summary:</w:t>
      </w:r>
    </w:p>
    <w:p w14:paraId="2D708FFF" w14:textId="77777777" w:rsidR="00942A1C" w:rsidRDefault="00942A1C">
      <w:r>
        <w:t>In Colossians 1:18, the term translated "head" (kephalē) identifies Jesus Christ as the supreme authority, source of life, and organic leader of His body, the church. Rather than denoting a distant, detached ruler, this word highlights a vital, living connection. Just as a physical head directs, sustains, and coordinates the physical body, Christ governs, nourishes, and unifies His people. His headship is validated by His resurrection, establishing His absolute preeminence over the new creation and assuring believers of their security, spiritual supply, and growth in Him.</w:t>
      </w:r>
    </w:p>
    <w:p w14:paraId="5250EAD3" w14:textId="77777777" w:rsidR="00942A1C" w:rsidRDefault="00942A1C"/>
    <w:p w14:paraId="054D7B8B" w14:textId="77777777" w:rsidR="00942A1C" w:rsidRDefault="00942A1C">
      <w:r w:rsidRPr="00942A1C">
        <w:rPr>
          <w:b/>
        </w:rPr>
        <w:t>Full Study:</w:t>
      </w:r>
    </w:p>
    <w:p w14:paraId="088943A3" w14:textId="77777777" w:rsidR="00942A1C" w:rsidRDefault="00942A1C"/>
    <w:p w14:paraId="14F48A47" w14:textId="77777777" w:rsidR="00942A1C" w:rsidRPr="00942A1C" w:rsidRDefault="00942A1C">
      <w:pPr>
        <w:rPr>
          <w:b/>
        </w:rPr>
      </w:pPr>
      <w:r w:rsidRPr="00942A1C">
        <w:rPr>
          <w:b/>
        </w:rPr>
        <w:t xml:space="preserve"> 1. Word Picture / Background</w:t>
      </w:r>
    </w:p>
    <w:p w14:paraId="046972E7" w14:textId="77777777" w:rsidR="00942A1C" w:rsidRDefault="00942A1C">
      <w:r>
        <w:t>In the ancient world, the head was recognized as the most vital part of the physical body. Ancient medical writers often viewed the head not only as the command center but also as the source of nerves and vital energy that held the body together and allowed it to grow. In the Hebrew Scriptures (translated into Greek in the Septuagint), kephalē frequently translates the Hebrew word ro'sh, which means physical head, but also denotes a chief, leader, or the primary authority of a tribe or nation. Thus, first-century readers would immediately associate the "head" with both organic, life-giving connection and ultimate governing authority.</w:t>
      </w:r>
    </w:p>
    <w:p w14:paraId="5C69C8BB" w14:textId="77777777" w:rsidR="00942A1C" w:rsidRDefault="00942A1C"/>
    <w:p w14:paraId="61468C57" w14:textId="77777777" w:rsidR="00942A1C" w:rsidRPr="00942A1C" w:rsidRDefault="00942A1C">
      <w:pPr>
        <w:rPr>
          <w:b/>
        </w:rPr>
      </w:pPr>
      <w:r w:rsidRPr="00942A1C">
        <w:rPr>
          <w:b/>
        </w:rPr>
        <w:t xml:space="preserve"> 2. Meaning / Lexical Definition</w:t>
      </w:r>
    </w:p>
    <w:p w14:paraId="6A82E0B6" w14:textId="77777777" w:rsidR="00942A1C" w:rsidRDefault="00942A1C">
      <w:r>
        <w:t>The noun kephalē refers literally to the anatomical head of a human or animal. Figuratively, it denotes a person of superior rank, authority, or preeminence, functioning as a leader, chief, or ruler over others. It also carries the sense of the source or origin of something, as well as the uppermost part, tip, or crowning point, such as a capstone. In the context of the New Testament epistles, the term primarily conveys supreme authority and leadership, alongside the idea of an organic source of nourishment, unity, and growth for the body.</w:t>
      </w:r>
    </w:p>
    <w:p w14:paraId="39F390AA" w14:textId="77777777" w:rsidR="00942A1C" w:rsidRDefault="00942A1C"/>
    <w:p w14:paraId="5001AED6" w14:textId="77777777" w:rsidR="00942A1C" w:rsidRPr="00942A1C" w:rsidRDefault="00942A1C">
      <w:pPr>
        <w:rPr>
          <w:b/>
        </w:rPr>
      </w:pPr>
      <w:r w:rsidRPr="00942A1C">
        <w:rPr>
          <w:b/>
        </w:rPr>
        <w:t xml:space="preserve"> 3. Usage and Word Pictures</w:t>
      </w:r>
    </w:p>
    <w:p w14:paraId="6B9D22DA" w14:textId="77777777" w:rsidR="00942A1C" w:rsidRDefault="00942A1C">
      <w:r>
        <w:t>• Governing Authority: As the head of the church, Christ is the leader who directs her mission, sets her path, and establishes her commands. The body must submit to the direction of the head.</w:t>
      </w:r>
    </w:p>
    <w:p w14:paraId="064F009B" w14:textId="77777777" w:rsidR="00942A1C" w:rsidRDefault="00942A1C">
      <w:r>
        <w:t>• Organic Source and Vitality: In the Pauline letters, the head is the source of the body's life and nourishment. The body cannot survive apart from the head. Christ supplies the spiritual nutrients, coordination, and grace that allow the church to function and grow.</w:t>
      </w:r>
    </w:p>
    <w:p w14:paraId="1FD6F415" w14:textId="77777777" w:rsidR="00942A1C" w:rsidRDefault="00942A1C">
      <w:r>
        <w:t>• Representation: The head represents the entire body. What is true of Christ (His resurrection, His inheritance, His victory) becomes true for the church.</w:t>
      </w:r>
    </w:p>
    <w:p w14:paraId="145E7ED5" w14:textId="77777777" w:rsidR="00942A1C" w:rsidRDefault="00942A1C"/>
    <w:p w14:paraId="08346382" w14:textId="77777777" w:rsidR="00942A1C" w:rsidRPr="00942A1C" w:rsidRDefault="00942A1C">
      <w:pPr>
        <w:rPr>
          <w:b/>
        </w:rPr>
      </w:pPr>
      <w:r w:rsidRPr="00942A1C">
        <w:rPr>
          <w:b/>
        </w:rPr>
        <w:t xml:space="preserve"> 4. Theological Implications</w:t>
      </w:r>
    </w:p>
    <w:p w14:paraId="5CDA398F" w14:textId="77777777" w:rsidR="00942A1C" w:rsidRDefault="00942A1C">
      <w:r>
        <w:t>• Christological Supremacy: Christ's headship over the church in verse 18 mirrors His supremacy over creation in verses 15–17. He who created all things is the same One who recreates and governs the church.</w:t>
      </w:r>
    </w:p>
    <w:p w14:paraId="3ADEF9CB" w14:textId="77777777" w:rsidR="00942A1C" w:rsidRDefault="00942A1C">
      <w:r>
        <w:t>• Ecclesiological Organicism: The church is not a mere social club, political organization, or human institution. It is a living organism. Its unity and vitality do not depend on human strategies but on its connection to Jesus Christ.</w:t>
      </w:r>
    </w:p>
    <w:p w14:paraId="1721A83B" w14:textId="77777777" w:rsidR="00942A1C" w:rsidRDefault="00942A1C">
      <w:r>
        <w:t>• Resurrection Power: Christ’s headship is rooted in His victory over death ("firstborn from the dead"). Because the Head has risen, the body is guaranteed resurrection and eternal life.</w:t>
      </w:r>
    </w:p>
    <w:p w14:paraId="013F9DDA" w14:textId="77777777" w:rsidR="00942A1C" w:rsidRDefault="00942A1C"/>
    <w:p w14:paraId="00977370" w14:textId="77777777" w:rsidR="00942A1C" w:rsidRPr="00942A1C" w:rsidRDefault="00942A1C">
      <w:pPr>
        <w:rPr>
          <w:b/>
        </w:rPr>
      </w:pPr>
      <w:r w:rsidRPr="00942A1C">
        <w:rPr>
          <w:b/>
        </w:rPr>
        <w:t xml:space="preserve"> 5. Contextual Nuance in the Passage</w:t>
      </w:r>
    </w:p>
    <w:p w14:paraId="4D344EDA" w14:textId="77777777" w:rsidR="00942A1C" w:rsidRDefault="00942A1C">
      <w:r>
        <w:t>In Colossians 1:18, kephalē underscores Christ's absolute preeminence within the redemptive order. This epistle was written to counter the Colossian heresy, which promoted the worship of angels, asceticism, and reliance on human philosophy. By declaring Christ as the "head of the body, the church," Paul asserts that believers need no intermediary spiritual powers. All spiritual authority, protection, and life flow directly from Christ. The context emphasizes that His headship is organically linked to Him being the "beginning" and the "firstborn from the dead," securing His right to have preeminence in all things.</w:t>
      </w:r>
    </w:p>
    <w:p w14:paraId="6AC1EB40" w14:textId="77777777" w:rsidR="00942A1C" w:rsidRDefault="00942A1C"/>
    <w:p w14:paraId="2C6AF6FA" w14:textId="77777777" w:rsidR="00942A1C" w:rsidRPr="00942A1C" w:rsidRDefault="00942A1C">
      <w:pPr>
        <w:rPr>
          <w:b/>
        </w:rPr>
      </w:pPr>
      <w:r w:rsidRPr="00942A1C">
        <w:rPr>
          <w:b/>
        </w:rPr>
        <w:t xml:space="preserve"> 6. Key Uses in Other Verses (NKJV)</w:t>
      </w:r>
    </w:p>
    <w:p w14:paraId="1E91B0E9" w14:textId="77777777" w:rsidR="00942A1C" w:rsidRDefault="00942A1C">
      <w:r>
        <w:t>• Ephesians 1:22: "And He put all things under His feet, and gave Him to be head over all things to the church,"</w:t>
      </w:r>
    </w:p>
    <w:p w14:paraId="563C9730" w14:textId="77777777" w:rsidR="00942A1C" w:rsidRDefault="00942A1C">
      <w:r>
        <w:t>• Ephesians 4:15: "but, speaking the truth in love, may grow up in all things into Him who is the head—Christ—"</w:t>
      </w:r>
    </w:p>
    <w:p w14:paraId="6D80DD48" w14:textId="77777777" w:rsidR="00942A1C" w:rsidRDefault="00942A1C">
      <w:r>
        <w:t>• Colossians 2:19: "and not holding fast to the Head, from whom all the body, nourished and knit together by joints and ligaments, grows with the increase that is from God."</w:t>
      </w:r>
    </w:p>
    <w:p w14:paraId="03B612FD" w14:textId="77777777" w:rsidR="00942A1C" w:rsidRDefault="00942A1C">
      <w:r>
        <w:t>• 1 Corinthians 11:3: "But I want you to know that the head of every man is Christ, the head of woman is man, and the head of Christ is God."</w:t>
      </w:r>
    </w:p>
    <w:p w14:paraId="7B0322E3" w14:textId="77777777" w:rsidR="00942A1C" w:rsidRDefault="00942A1C"/>
    <w:p w14:paraId="425E5A65" w14:textId="77777777" w:rsidR="00942A1C" w:rsidRPr="00942A1C" w:rsidRDefault="00942A1C">
      <w:pPr>
        <w:rPr>
          <w:b/>
        </w:rPr>
      </w:pPr>
      <w:r w:rsidRPr="00942A1C">
        <w:rPr>
          <w:b/>
        </w:rPr>
        <w:t xml:space="preserve"> 7. Other Relevant Insights</w:t>
      </w:r>
    </w:p>
    <w:p w14:paraId="38BEBF51" w14:textId="77777777" w:rsidR="00942A1C" w:rsidRDefault="00942A1C">
      <w:r>
        <w:t>A critical warning in Colossians 2:19 describes false teachers as "not holding fast to the Head." This reveals that spiritual drift and theological error always begin with a failure to remain connected to, and dependent upon, Christ. When a church or an individual believer stops looking to Christ as the exclusive source of truth, authority, and growth, spiritual decay is inevitable. Health, unity, and genuine spiritual growth only occur when the church remains firmly attached to her Head.</w:t>
      </w:r>
    </w:p>
    <w:p w14:paraId="08BE4C1D" w14:textId="77777777" w:rsidR="00942A1C" w:rsidRDefault="00942A1C"/>
    <w:p w14:paraId="077AA52B" w14:textId="77777777" w:rsidR="00942A1C" w:rsidRPr="00942A1C" w:rsidRDefault="00942A1C">
      <w:pPr>
        <w:rPr>
          <w:b/>
        </w:rPr>
      </w:pPr>
      <w:r w:rsidRPr="00942A1C">
        <w:rPr>
          <w:b/>
        </w:rPr>
        <w:t xml:space="preserve"> 8. References</w:t>
      </w:r>
    </w:p>
    <w:p w14:paraId="071F11AE" w14:textId="77777777" w:rsidR="00942A1C" w:rsidRDefault="00942A1C">
      <w:r>
        <w:t>• BDAG</w:t>
      </w:r>
    </w:p>
    <w:p w14:paraId="4DF5F662" w14:textId="77777777" w:rsidR="00942A1C" w:rsidRDefault="00942A1C">
      <w:r>
        <w:t>• TDNT</w:t>
      </w:r>
    </w:p>
    <w:p w14:paraId="6FF9F3F3" w14:textId="77777777" w:rsidR="00942A1C" w:rsidRDefault="00942A1C">
      <w:r>
        <w:t>• Vine's Expository Dictionary of New Testament Words</w:t>
      </w:r>
    </w:p>
    <w:p w14:paraId="6310B620" w14:textId="77777777" w:rsidR="00942A1C" w:rsidRDefault="00942A1C">
      <w:r>
        <w:t>• Thayer's Greek-English Lexicon</w:t>
      </w:r>
    </w:p>
    <w:p w14:paraId="1327C56A" w14:textId="77777777" w:rsidR="00942A1C" w:rsidRDefault="00942A1C">
      <w:r>
        <w:t>• Blue Letter Bible</w:t>
      </w:r>
    </w:p>
    <w:p w14:paraId="77CD3A89" w14:textId="77777777" w:rsidR="004C5552" w:rsidRDefault="00942A1C">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A1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2A1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DB3EB"/>
  <w15:chartTrackingRefBased/>
  <w15:docId w15:val="{1634913A-BD55-4CCC-83C2-589CA656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2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2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A1C"/>
    <w:rPr>
      <w:rFonts w:eastAsiaTheme="majorEastAsia" w:cstheme="majorBidi"/>
      <w:color w:val="272727" w:themeColor="text1" w:themeTint="D8"/>
    </w:rPr>
  </w:style>
  <w:style w:type="paragraph" w:styleId="Title">
    <w:name w:val="Title"/>
    <w:basedOn w:val="Normal"/>
    <w:next w:val="Normal"/>
    <w:link w:val="TitleChar"/>
    <w:uiPriority w:val="10"/>
    <w:qFormat/>
    <w:rsid w:val="00942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A1C"/>
    <w:pPr>
      <w:spacing w:before="160"/>
      <w:jc w:val="center"/>
    </w:pPr>
    <w:rPr>
      <w:i/>
      <w:iCs/>
      <w:color w:val="404040" w:themeColor="text1" w:themeTint="BF"/>
    </w:rPr>
  </w:style>
  <w:style w:type="character" w:customStyle="1" w:styleId="QuoteChar">
    <w:name w:val="Quote Char"/>
    <w:basedOn w:val="DefaultParagraphFont"/>
    <w:link w:val="Quote"/>
    <w:uiPriority w:val="29"/>
    <w:rsid w:val="00942A1C"/>
    <w:rPr>
      <w:i/>
      <w:iCs/>
      <w:color w:val="404040" w:themeColor="text1" w:themeTint="BF"/>
    </w:rPr>
  </w:style>
  <w:style w:type="paragraph" w:styleId="ListParagraph">
    <w:name w:val="List Paragraph"/>
    <w:basedOn w:val="Normal"/>
    <w:uiPriority w:val="34"/>
    <w:qFormat/>
    <w:rsid w:val="00942A1C"/>
    <w:pPr>
      <w:ind w:left="720"/>
      <w:contextualSpacing/>
    </w:pPr>
  </w:style>
  <w:style w:type="character" w:styleId="IntenseEmphasis">
    <w:name w:val="Intense Emphasis"/>
    <w:basedOn w:val="DefaultParagraphFont"/>
    <w:uiPriority w:val="21"/>
    <w:qFormat/>
    <w:rsid w:val="00942A1C"/>
    <w:rPr>
      <w:i/>
      <w:iCs/>
      <w:color w:val="2E74B5" w:themeColor="accent1" w:themeShade="BF"/>
    </w:rPr>
  </w:style>
  <w:style w:type="paragraph" w:styleId="IntenseQuote">
    <w:name w:val="Intense Quote"/>
    <w:basedOn w:val="Normal"/>
    <w:next w:val="Normal"/>
    <w:link w:val="IntenseQuoteChar"/>
    <w:uiPriority w:val="30"/>
    <w:qFormat/>
    <w:rsid w:val="00942A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2A1C"/>
    <w:rPr>
      <w:i/>
      <w:iCs/>
      <w:color w:val="2E74B5" w:themeColor="accent1" w:themeShade="BF"/>
    </w:rPr>
  </w:style>
  <w:style w:type="character" w:styleId="IntenseReference">
    <w:name w:val="Intense Reference"/>
    <w:basedOn w:val="DefaultParagraphFont"/>
    <w:uiPriority w:val="32"/>
    <w:qFormat/>
    <w:rsid w:val="00942A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4285</Characters>
  <Application>Microsoft Office Word</Application>
  <DocSecurity>0</DocSecurity>
  <Lines>82</Lines>
  <Paragraphs>44</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