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D9CB" w14:textId="77777777" w:rsidR="000A0A80" w:rsidRPr="000A0A80" w:rsidRDefault="000A0A80">
      <w:pPr>
        <w:rPr>
          <w:b/>
        </w:rPr>
      </w:pPr>
      <w:r w:rsidRPr="000A0A80">
        <w:rPr>
          <w:b/>
        </w:rPr>
        <w:t>BODY - ( soma , Strong's G4983 )</w:t>
      </w:r>
    </w:p>
    <w:p w14:paraId="549000A9" w14:textId="77777777" w:rsidR="000A0A80" w:rsidRDefault="000A0A80">
      <w:r w:rsidRPr="000A0A80">
        <w:rPr>
          <w:b/>
        </w:rPr>
        <w:t>Summary:</w:t>
      </w:r>
    </w:p>
    <w:p w14:paraId="33762AE9" w14:textId="77777777" w:rsidR="000A0A80" w:rsidRDefault="000A0A80">
      <w:r>
        <w:t>The Greek word soma primarily refers to a physical body, but in the New Testament, it is famously used by the apostle Paul as a profound metaphor for the Church. In Colossians 1:24, Paul rejoices in his physical sufferings because they serve to build up Christ's "body, which is the church." This word highlights the deep, organic, and living union that exists between Jesus Christ and believers. The Church is not merely a human organization or an association of like-minded individuals; it is a living organism indwelt by the life of Christ, its living Head.</w:t>
      </w:r>
    </w:p>
    <w:p w14:paraId="57590C7A" w14:textId="77777777" w:rsidR="000A0A80" w:rsidRDefault="000A0A80"/>
    <w:p w14:paraId="0E408A60" w14:textId="77777777" w:rsidR="000A0A80" w:rsidRDefault="000A0A80">
      <w:r w:rsidRPr="000A0A80">
        <w:rPr>
          <w:b/>
        </w:rPr>
        <w:t>Full Study:</w:t>
      </w:r>
    </w:p>
    <w:p w14:paraId="5D09477C" w14:textId="77777777" w:rsidR="000A0A80" w:rsidRDefault="000A0A80"/>
    <w:p w14:paraId="48084C3E" w14:textId="77777777" w:rsidR="000A0A80" w:rsidRPr="000A0A80" w:rsidRDefault="000A0A80">
      <w:pPr>
        <w:rPr>
          <w:b/>
        </w:rPr>
      </w:pPr>
      <w:r w:rsidRPr="000A0A80">
        <w:rPr>
          <w:b/>
        </w:rPr>
        <w:t>1. Word Picture / Background</w:t>
      </w:r>
    </w:p>
    <w:p w14:paraId="0161CB75" w14:textId="77777777" w:rsidR="000A0A80" w:rsidRDefault="000A0A80">
      <w:r>
        <w:t>In classical Greek literature and everyday ancient life, soma referred to the physical form of a person or animal, whether living or dead. It denoted an integrated, functional whole rather than a disjointed collection of limbs and organs. While Greek philosophers sometimes viewed the soma negatively as a temporary "tomb" or prison for the immortal soul, the biblical writers elevated the term. Under the inspiration of the Holy Spirit, Paul took this familiar word and transformed it into a vivid illustration of spiritual unity. The term conveys the idea of a highly organized, interdependent system where every individual part is vital to the health and operation of the entire structure.</w:t>
      </w:r>
    </w:p>
    <w:p w14:paraId="1FC6EE52" w14:textId="77777777" w:rsidR="000A0A80" w:rsidRDefault="000A0A80"/>
    <w:p w14:paraId="2DB176B7" w14:textId="77777777" w:rsidR="000A0A80" w:rsidRPr="000A0A80" w:rsidRDefault="000A0A80">
      <w:pPr>
        <w:rPr>
          <w:b/>
        </w:rPr>
      </w:pPr>
      <w:r w:rsidRPr="000A0A80">
        <w:rPr>
          <w:b/>
        </w:rPr>
        <w:t>2. Meaning / Lexical Definition</w:t>
      </w:r>
    </w:p>
    <w:p w14:paraId="0C240EEE" w14:textId="77777777" w:rsidR="000A0A80" w:rsidRDefault="000A0A80">
      <w:r>
        <w:t>• Soma represents the physical body of a human being, signifying the complete physical person. It also refers to the literal resurrection body of Christ and the future glorified bodies of believers. Metaphorically, soma describes a group of people united in a single community. In the Pauline epistles, this metaphorical usage designates the Church—the corporate community of believers who are spiritually joined to Christ. In Colossians 1:24, the word is used in this ecclesiological sense, explicitly defined by Paul as "the church."</w:t>
      </w:r>
    </w:p>
    <w:p w14:paraId="5E5D8462" w14:textId="77777777" w:rsidR="000A0A80" w:rsidRDefault="000A0A80"/>
    <w:p w14:paraId="44AC8379" w14:textId="77777777" w:rsidR="000A0A80" w:rsidRPr="000A0A80" w:rsidRDefault="000A0A80">
      <w:pPr>
        <w:rPr>
          <w:b/>
        </w:rPr>
      </w:pPr>
      <w:r w:rsidRPr="000A0A80">
        <w:rPr>
          <w:b/>
        </w:rPr>
        <w:t>3. Usage and Word Pictures</w:t>
      </w:r>
    </w:p>
    <w:p w14:paraId="293C8F47" w14:textId="77777777" w:rsidR="000A0A80" w:rsidRDefault="000A0A80">
      <w:r>
        <w:t>The New Testament uses the word soma to draw a powerful contrast between a mere social organization and a living spiritual organism.</w:t>
      </w:r>
    </w:p>
    <w:p w14:paraId="135153DD" w14:textId="77777777" w:rsidR="000A0A80" w:rsidRDefault="000A0A80">
      <w:r>
        <w:t>• An Organism, Not an Organization: A club or political assembly is joined by choice and managed by human rules. The soma of Christ is joined by spiritual birth and animated by the Holy Spirit.</w:t>
      </w:r>
    </w:p>
    <w:p w14:paraId="320AFA30" w14:textId="77777777" w:rsidR="000A0A80" w:rsidRDefault="000A0A80">
      <w:r>
        <w:t>• Diversity in Unity: Just as a physical body has hands, feet, eyes, and ears that perform different functions without causing division, the spiritual body of Christ consists of diverse members gifted with different spiritual abilities, all working in harmony.</w:t>
      </w:r>
    </w:p>
    <w:p w14:paraId="6A2CC00D" w14:textId="77777777" w:rsidR="000A0A80" w:rsidRDefault="000A0A80">
      <w:r>
        <w:t>• Shared Experience: In a physical body, if a toe is stubbed, the entire body feels the pain. Similarly, in the soma of Christ, the suffering of one member is shared by all, and the honor of one member brings joy to all.</w:t>
      </w:r>
    </w:p>
    <w:p w14:paraId="51D0B0E7" w14:textId="77777777" w:rsidR="000A0A80" w:rsidRDefault="000A0A80"/>
    <w:p w14:paraId="4E1F6343" w14:textId="77777777" w:rsidR="000A0A80" w:rsidRPr="000A0A80" w:rsidRDefault="000A0A80">
      <w:pPr>
        <w:rPr>
          <w:b/>
        </w:rPr>
      </w:pPr>
      <w:r w:rsidRPr="000A0A80">
        <w:rPr>
          <w:b/>
        </w:rPr>
        <w:t>4. Theological Implications</w:t>
      </w:r>
    </w:p>
    <w:p w14:paraId="252FD6E9" w14:textId="77777777" w:rsidR="000A0A80" w:rsidRDefault="000A0A80">
      <w:r>
        <w:t>The theological weight of soma in Colossians 1:24 centers on the doctrine of the union of the believer with Christ.</w:t>
      </w:r>
    </w:p>
    <w:p w14:paraId="37546CC1" w14:textId="77777777" w:rsidR="000A0A80" w:rsidRDefault="000A0A80">
      <w:r>
        <w:t>• Corporate Solidarity: Christ and His Church are so closely identified that what affects the Church affects Him. When Saul of Tarsus persecuted believers, Jesus did not ask, "Why are you persecuting my followers?" but "Why are you persecuting Me?" (Acts 9:4).</w:t>
      </w:r>
    </w:p>
    <w:p w14:paraId="3CDD0639" w14:textId="77777777" w:rsidR="000A0A80" w:rsidRDefault="000A0A80">
      <w:r>
        <w:t>• The Sufficiency of Christ's Afflictions: When Paul speaks of filling up "what is lacking in the afflictions of Christ," he does not mean Christ's atoning sacrifice on the cross was insufficient. Redemption is finished. Rather, Christ's physical body is no longer on earth to suffer persecution, so His mystical body, the Church, must endure the remaining hostility of the world as it carries out His mission.</w:t>
      </w:r>
    </w:p>
    <w:p w14:paraId="064497F2" w14:textId="77777777" w:rsidR="000A0A80" w:rsidRDefault="000A0A80"/>
    <w:p w14:paraId="1085CD39" w14:textId="77777777" w:rsidR="000A0A80" w:rsidRPr="000A0A80" w:rsidRDefault="000A0A80">
      <w:pPr>
        <w:rPr>
          <w:b/>
        </w:rPr>
      </w:pPr>
      <w:r w:rsidRPr="000A0A80">
        <w:rPr>
          <w:b/>
        </w:rPr>
        <w:t>5. Contextual Nuance in the Passage</w:t>
      </w:r>
    </w:p>
    <w:p w14:paraId="781EC0EC" w14:textId="77777777" w:rsidR="000A0A80" w:rsidRDefault="000A0A80">
      <w:r>
        <w:t>In Colossians 1:24, Paul masterfully balances two words for physical existence and community: sarx (flesh) and soma (body). Paul rejoices in his sufferings in his physical "flesh" (sarx) for the sake of Christ's spiritual "body" (soma), which is the church. This contrast highlights the self-sacrificial nature of true ministry. Paul is willing to allow his physical outer man (sarx) to be bruised, battered, and imprisoned so that the spiritual, corporate body of Christ (soma) might be strengthened, nurtured, and matured.</w:t>
      </w:r>
    </w:p>
    <w:p w14:paraId="4EDC06EF" w14:textId="77777777" w:rsidR="000A0A80" w:rsidRDefault="000A0A80"/>
    <w:p w14:paraId="6A02D98F" w14:textId="77777777" w:rsidR="000A0A80" w:rsidRPr="000A0A80" w:rsidRDefault="000A0A80">
      <w:pPr>
        <w:rPr>
          <w:b/>
        </w:rPr>
      </w:pPr>
      <w:r w:rsidRPr="000A0A80">
        <w:rPr>
          <w:b/>
        </w:rPr>
        <w:t>6. Key Uses in Other Verses (NKJV)</w:t>
      </w:r>
    </w:p>
    <w:p w14:paraId="0A6141E2" w14:textId="77777777" w:rsidR="000A0A80" w:rsidRDefault="000A0A80">
      <w:r>
        <w:t>• Romans 12:5 - "so we, being many, are one body in Christ, and individually members of one another."</w:t>
      </w:r>
    </w:p>
    <w:p w14:paraId="5029230A" w14:textId="77777777" w:rsidR="000A0A80" w:rsidRDefault="000A0A80">
      <w:r>
        <w:t>• 1 Corinthians 12:27 - "Now you are the body of Christ, and members individually."</w:t>
      </w:r>
    </w:p>
    <w:p w14:paraId="5532095A" w14:textId="77777777" w:rsidR="000A0A80" w:rsidRDefault="000A0A80">
      <w:r>
        <w:t>• Ephesians 1:22-23 - "And He put all things under His feet, and gave Him to be head over all things to the church, which is His body, the fullness of Him who fills all in all."</w:t>
      </w:r>
    </w:p>
    <w:p w14:paraId="7B9DAFE9" w14:textId="77777777" w:rsidR="000A0A80" w:rsidRDefault="000A0A80">
      <w:r>
        <w:t>• Colossians 1:18 - "And He is the head of the body, the church, who is the beginning, the firstborn from the dead, that in all things He may have the preeminence."</w:t>
      </w:r>
    </w:p>
    <w:p w14:paraId="6B728543" w14:textId="77777777" w:rsidR="000A0A80" w:rsidRDefault="000A0A80"/>
    <w:p w14:paraId="236F52DA" w14:textId="77777777" w:rsidR="000A0A80" w:rsidRPr="000A0A80" w:rsidRDefault="000A0A80">
      <w:pPr>
        <w:rPr>
          <w:b/>
        </w:rPr>
      </w:pPr>
      <w:r w:rsidRPr="000A0A80">
        <w:rPr>
          <w:b/>
        </w:rPr>
        <w:t>7. Other Relevant Insights</w:t>
      </w:r>
    </w:p>
    <w:p w14:paraId="00CA4440" w14:textId="77777777" w:rsidR="000A0A80" w:rsidRDefault="000A0A80">
      <w:r>
        <w:t>In the ancient world, Colossae was influenced by early forms of Gnostic philosophy, which taught that physical matter was inherently evil and only the spiritual realm was good. By focusing on both the physical sufferings of Christ's human flesh (Col 1:22) and the corporate soma of the Church (Col 1:24), Paul combats this false teaching. He demonstrates that the physical body is not a shameful prison but a vessel designed to honor God, and that God's ultimate plan is to unite His redeemed people into a visible, active, and unified body that manifests His glory on earth.</w:t>
      </w:r>
    </w:p>
    <w:p w14:paraId="6AA8F090" w14:textId="77777777" w:rsidR="000A0A80" w:rsidRDefault="000A0A80"/>
    <w:p w14:paraId="6E21AFAF" w14:textId="77777777" w:rsidR="000A0A80" w:rsidRPr="000A0A80" w:rsidRDefault="000A0A80">
      <w:pPr>
        <w:rPr>
          <w:b/>
        </w:rPr>
      </w:pPr>
      <w:r w:rsidRPr="000A0A80">
        <w:rPr>
          <w:b/>
        </w:rPr>
        <w:t>8. References</w:t>
      </w:r>
    </w:p>
    <w:p w14:paraId="1D5DBD0B" w14:textId="77777777" w:rsidR="000A0A80" w:rsidRDefault="000A0A80">
      <w:r>
        <w:t>• BDAG, Chicago: University of Chicago Press.</w:t>
      </w:r>
    </w:p>
    <w:p w14:paraId="302A1B33" w14:textId="77777777" w:rsidR="000A0A80" w:rsidRDefault="000A0A80">
      <w:r>
        <w:t>• Thayer's Greek-English Lexicon of the New Testament.</w:t>
      </w:r>
    </w:p>
    <w:p w14:paraId="5A6242F3" w14:textId="77777777" w:rsidR="000A0A80" w:rsidRDefault="000A0A80">
      <w:r>
        <w:t>• Vine's Expository Dictionary of New Testament Words.</w:t>
      </w:r>
    </w:p>
    <w:p w14:paraId="06AF52CD" w14:textId="77777777" w:rsidR="000A0A80" w:rsidRDefault="000A0A80">
      <w:r>
        <w:t>• Theological Dictionary of the New Testament (TDNT) / Little Kittel.</w:t>
      </w:r>
    </w:p>
    <w:p w14:paraId="0F0832E1" w14:textId="77777777" w:rsidR="004C5552" w:rsidRDefault="000A0A80">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80"/>
    <w:rsid w:val="00017747"/>
    <w:rsid w:val="00023A4A"/>
    <w:rsid w:val="0006763F"/>
    <w:rsid w:val="000A0A80"/>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E57D"/>
  <w15:chartTrackingRefBased/>
  <w15:docId w15:val="{A158ED22-CF62-42BC-AFF4-D6B7FF37C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80"/>
    <w:rPr>
      <w:rFonts w:eastAsiaTheme="majorEastAsia" w:cstheme="majorBidi"/>
      <w:color w:val="272727" w:themeColor="text1" w:themeTint="D8"/>
    </w:rPr>
  </w:style>
  <w:style w:type="paragraph" w:styleId="Title">
    <w:name w:val="Title"/>
    <w:basedOn w:val="Normal"/>
    <w:next w:val="Normal"/>
    <w:link w:val="TitleChar"/>
    <w:uiPriority w:val="10"/>
    <w:qFormat/>
    <w:rsid w:val="000A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80"/>
    <w:pPr>
      <w:spacing w:before="160"/>
      <w:jc w:val="center"/>
    </w:pPr>
    <w:rPr>
      <w:i/>
      <w:iCs/>
      <w:color w:val="404040" w:themeColor="text1" w:themeTint="BF"/>
    </w:rPr>
  </w:style>
  <w:style w:type="character" w:customStyle="1" w:styleId="QuoteChar">
    <w:name w:val="Quote Char"/>
    <w:basedOn w:val="DefaultParagraphFont"/>
    <w:link w:val="Quote"/>
    <w:uiPriority w:val="29"/>
    <w:rsid w:val="000A0A80"/>
    <w:rPr>
      <w:i/>
      <w:iCs/>
      <w:color w:val="404040" w:themeColor="text1" w:themeTint="BF"/>
    </w:rPr>
  </w:style>
  <w:style w:type="paragraph" w:styleId="ListParagraph">
    <w:name w:val="List Paragraph"/>
    <w:basedOn w:val="Normal"/>
    <w:uiPriority w:val="34"/>
    <w:qFormat/>
    <w:rsid w:val="000A0A80"/>
    <w:pPr>
      <w:ind w:left="720"/>
      <w:contextualSpacing/>
    </w:pPr>
  </w:style>
  <w:style w:type="character" w:styleId="IntenseEmphasis">
    <w:name w:val="Intense Emphasis"/>
    <w:basedOn w:val="DefaultParagraphFont"/>
    <w:uiPriority w:val="21"/>
    <w:qFormat/>
    <w:rsid w:val="000A0A80"/>
    <w:rPr>
      <w:i/>
      <w:iCs/>
      <w:color w:val="2E74B5" w:themeColor="accent1" w:themeShade="BF"/>
    </w:rPr>
  </w:style>
  <w:style w:type="paragraph" w:styleId="IntenseQuote">
    <w:name w:val="Intense Quote"/>
    <w:basedOn w:val="Normal"/>
    <w:next w:val="Normal"/>
    <w:link w:val="IntenseQuoteChar"/>
    <w:uiPriority w:val="30"/>
    <w:qFormat/>
    <w:rsid w:val="000A0A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0A80"/>
    <w:rPr>
      <w:i/>
      <w:iCs/>
      <w:color w:val="2E74B5" w:themeColor="accent1" w:themeShade="BF"/>
    </w:rPr>
  </w:style>
  <w:style w:type="character" w:styleId="IntenseReference">
    <w:name w:val="Intense Reference"/>
    <w:basedOn w:val="DefaultParagraphFont"/>
    <w:uiPriority w:val="32"/>
    <w:qFormat/>
    <w:rsid w:val="000A0A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4689</Characters>
  <Application>Microsoft Office Word</Application>
  <DocSecurity>0</DocSecurity>
  <Lines>90</Lines>
  <Paragraphs>49</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