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8B1E" w14:textId="77777777" w:rsidR="00CD4868" w:rsidRPr="00CD4868" w:rsidRDefault="00CD4868">
      <w:pPr>
        <w:rPr>
          <w:b/>
        </w:rPr>
      </w:pPr>
      <w:r w:rsidRPr="00CD4868">
        <w:rPr>
          <w:b/>
        </w:rPr>
        <w:t>FLESH - ( sarx , Strong's G4561 )</w:t>
      </w:r>
    </w:p>
    <w:p w14:paraId="77C2BA4A" w14:textId="77777777" w:rsidR="00CD4868" w:rsidRDefault="00CD4868">
      <w:r w:rsidRPr="00CD4868">
        <w:rPr>
          <w:b/>
        </w:rPr>
        <w:t>Summary:</w:t>
      </w:r>
    </w:p>
    <w:p w14:paraId="0471A92A" w14:textId="77777777" w:rsidR="00CD4868" w:rsidRDefault="00CD4868">
      <w:r>
        <w:t>In Colossians 2:11, sarx represents the fallen human nature—the seat of sin and rebellious desires—which is decisively broken and stripped away through spiritual circumcision in Christ. Rather than referring merely to physical skin, the term in this context captures the entire moral and spiritual corruption of the old self. Paul uses the metaphor of physical circumcision to explain how union with Christ results in a radical, inward stripping away of this dominant sinful nature, freeing the believer from its enslaving power.</w:t>
      </w:r>
    </w:p>
    <w:p w14:paraId="1773628A" w14:textId="77777777" w:rsidR="00CD4868" w:rsidRDefault="00CD4868"/>
    <w:p w14:paraId="4097F70A" w14:textId="77777777" w:rsidR="00CD4868" w:rsidRDefault="00CD4868">
      <w:r w:rsidRPr="00CD4868">
        <w:rPr>
          <w:b/>
        </w:rPr>
        <w:t>Full Study:</w:t>
      </w:r>
    </w:p>
    <w:p w14:paraId="20ED093C" w14:textId="77777777" w:rsidR="00CD4868" w:rsidRDefault="00CD4868"/>
    <w:p w14:paraId="40880B07" w14:textId="77777777" w:rsidR="00CD4868" w:rsidRPr="00CD4868" w:rsidRDefault="00CD4868">
      <w:pPr>
        <w:rPr>
          <w:b/>
        </w:rPr>
      </w:pPr>
      <w:r w:rsidRPr="00CD4868">
        <w:rPr>
          <w:b/>
        </w:rPr>
        <w:t>1. Word Picture / Background</w:t>
      </w:r>
    </w:p>
    <w:p w14:paraId="3E1BE947" w14:textId="77777777" w:rsidR="00CD4868" w:rsidRDefault="00CD4868">
      <w:r>
        <w:t>Historically, sarx referred to the physical material of a human or animal body, specifically the soft muscular tissue covering the bones. In the classical Greek world, it carried no inherent moral component; it was simply the physical substance of living beings. However, through its usage in the Septuagint and its development in New Testament theology, the term expanded from a purely physiological description to a profound ethical and theological concept. It came to represent human nature in its weakness, mortality, and alienation from God, eventually standing for the seat of sinful desires that actively rebel against God's law.</w:t>
      </w:r>
    </w:p>
    <w:p w14:paraId="4FD12B8C" w14:textId="77777777" w:rsidR="00CD4868" w:rsidRDefault="00CD4868"/>
    <w:p w14:paraId="26808323" w14:textId="77777777" w:rsidR="00CD4868" w:rsidRPr="00CD4868" w:rsidRDefault="00CD4868">
      <w:pPr>
        <w:rPr>
          <w:b/>
        </w:rPr>
      </w:pPr>
      <w:r w:rsidRPr="00CD4868">
        <w:rPr>
          <w:b/>
        </w:rPr>
        <w:t>2. Meaning / Lexical Definition</w:t>
      </w:r>
    </w:p>
    <w:p w14:paraId="2B33910F" w14:textId="77777777" w:rsidR="00CD4868" w:rsidRDefault="00CD4868">
      <w:r>
        <w:t>The term sarx possesses a broad semantic range in the New Testament:</w:t>
      </w:r>
    </w:p>
    <w:p w14:paraId="7450C0E4" w14:textId="77777777" w:rsidR="00CD4868" w:rsidRDefault="00CD4868">
      <w:r>
        <w:t>• Physical material: The physical flesh of human or animal bodies (1 Corinthians 15:39).</w:t>
      </w:r>
    </w:p>
    <w:p w14:paraId="5904DFDD" w14:textId="77777777" w:rsidR="00CD4868" w:rsidRDefault="00CD4868">
      <w:r>
        <w:t>• The human body: The physical frame or earthly existence (Galatians 2:20).</w:t>
      </w:r>
    </w:p>
    <w:p w14:paraId="2B0D1700" w14:textId="77777777" w:rsidR="00CD4868" w:rsidRDefault="00CD4868">
      <w:r>
        <w:t>• Human descent or lineage: Natural, physical ancestry or relationships (Romans 9:3).</w:t>
      </w:r>
    </w:p>
    <w:p w14:paraId="30381C30" w14:textId="77777777" w:rsidR="00CD4868" w:rsidRDefault="00CD4868">
      <w:r>
        <w:t>• Fallen human nature: The sinful, unregenerate human nature dominated by desires that run contrary to the Spirit of God (Romans 8:4; Galatians 5:17).</w:t>
      </w:r>
    </w:p>
    <w:p w14:paraId="739E3853" w14:textId="77777777" w:rsidR="00CD4868" w:rsidRDefault="00CD4868">
      <w:r>
        <w:t>In Colossians 2:11, the word is used in this final, ethical sense. It designates the corrupt, fallen nature that acts as the source and instrument of sin.</w:t>
      </w:r>
    </w:p>
    <w:p w14:paraId="17E3AEA8" w14:textId="77777777" w:rsidR="00CD4868" w:rsidRDefault="00CD4868"/>
    <w:p w14:paraId="14B02918" w14:textId="77777777" w:rsidR="00CD4868" w:rsidRPr="00CD4868" w:rsidRDefault="00CD4868">
      <w:pPr>
        <w:rPr>
          <w:b/>
        </w:rPr>
      </w:pPr>
      <w:r w:rsidRPr="00CD4868">
        <w:rPr>
          <w:b/>
        </w:rPr>
        <w:t>3. Usage and Word Pictures</w:t>
      </w:r>
    </w:p>
    <w:p w14:paraId="45252AD3" w14:textId="77777777" w:rsidR="00CD4868" w:rsidRDefault="00CD4868">
      <w:r>
        <w:t>The New Testament frequently pairs sarx with other terms to create vivid theological contrasts, most notably the contrast between "flesh" (sarx) and "Spirit" (pneuma). While the flesh represents the earthly, weak, and sinful sphere of human independence from God, the Spirit represents the heavenly, life-giving, and holy sphere of God's direct influence. Paul also links sarx with the concept of the "old man" or the "body of sin." In Colossians 2:11, he uses the graphic word picture of circumcision—the physical cutting away of a small portion of physical flesh—to illustrate a far greater spiritual reality: the "putting off" (apekdysis) or complete stripping away of the entire corrupt nature. It is not a partial cosmetic trim, but a total spiritual defrocking of the old self.</w:t>
      </w:r>
    </w:p>
    <w:p w14:paraId="3DE8C7D4" w14:textId="77777777" w:rsidR="00CD4868" w:rsidRDefault="00CD4868"/>
    <w:p w14:paraId="2646EE6D" w14:textId="77777777" w:rsidR="00CD4868" w:rsidRPr="00CD4868" w:rsidRDefault="00CD4868">
      <w:pPr>
        <w:rPr>
          <w:b/>
        </w:rPr>
      </w:pPr>
      <w:r w:rsidRPr="00CD4868">
        <w:rPr>
          <w:b/>
        </w:rPr>
        <w:t>4. Theological Implications</w:t>
      </w:r>
    </w:p>
    <w:p w14:paraId="0A35A058" w14:textId="77777777" w:rsidR="00CD4868" w:rsidRDefault="00CD4868">
      <w:r>
        <w:t>Theologically, sarx in Paul's letters represents the ultimate enemy within. It is not that physical matter is inherently evil—a Gnostic error that Paul actively opposes in Colossians—but that human nature has been thoroughly corrupted by sin. This corruption affects the mind, will, and emotions, rendering humanity incapable of pleasing God apart from divine grace. The crucifixion of the flesh (Galatians 5:24) and the putting off of the body of the flesh (Colossians 2:11) signify that the believer's core identity is no longer defined by this fallen nature. Through union with Christ in His death and resurrection, the tyrannical rule of the flesh has been broken, enabling the believer to walk in newness of life.</w:t>
      </w:r>
    </w:p>
    <w:p w14:paraId="46551427" w14:textId="77777777" w:rsidR="00CD4868" w:rsidRDefault="00CD4868"/>
    <w:p w14:paraId="48F3013F" w14:textId="77777777" w:rsidR="00CD4868" w:rsidRPr="00CD4868" w:rsidRDefault="00CD4868">
      <w:pPr>
        <w:rPr>
          <w:b/>
        </w:rPr>
      </w:pPr>
      <w:r w:rsidRPr="00CD4868">
        <w:rPr>
          <w:b/>
        </w:rPr>
        <w:t>5. Contextual Nuance in the Passage</w:t>
      </w:r>
    </w:p>
    <w:p w14:paraId="2D83A900" w14:textId="77777777" w:rsidR="00CD4868" w:rsidRDefault="00CD4868">
      <w:r>
        <w:t>In Colossians 2:11, Paul addresses the Colossian heresy, which likely pressured believers to undergo physical circumcision and submit to ascetic practices to achieve spiritual fullness. Paul counters this by declaring that believers have already received a superior, spiritual circumcision "made without hands." This true circumcision consists of "putting off the body of the sins of the flesh." The "flesh" here is the spiritual garment of the old, unregenerate self. By using the genitive phrase "of the flesh," Paul identifies the fallen nature as the source and ruler of those sins. In Christ, the entire "body" of this sinful flesh has been stripped away like a discarded garment, signifying a complete break with the power of the old life.</w:t>
      </w:r>
    </w:p>
    <w:p w14:paraId="2EF73A0C" w14:textId="77777777" w:rsidR="00CD4868" w:rsidRDefault="00CD4868"/>
    <w:p w14:paraId="5D7A980D" w14:textId="77777777" w:rsidR="00CD4868" w:rsidRPr="00CD4868" w:rsidRDefault="00CD4868">
      <w:pPr>
        <w:rPr>
          <w:b/>
        </w:rPr>
      </w:pPr>
      <w:r w:rsidRPr="00CD4868">
        <w:rPr>
          <w:b/>
        </w:rPr>
        <w:t>6. Key Uses in Other Verses (NKJV)</w:t>
      </w:r>
    </w:p>
    <w:p w14:paraId="432825AE" w14:textId="77777777" w:rsidR="00CD4868" w:rsidRDefault="00CD4868">
      <w:r>
        <w:t>• Romans 8:8 – "So then, those who are in the flesh cannot please God."</w:t>
      </w:r>
    </w:p>
    <w:p w14:paraId="763A60D2" w14:textId="77777777" w:rsidR="00CD4868" w:rsidRDefault="00CD4868">
      <w:r>
        <w:t>• Galatians 5:16 – "I say then: Walk in the Spirit, and you shall not fulfill the lust of the flesh."</w:t>
      </w:r>
    </w:p>
    <w:p w14:paraId="38A1459C" w14:textId="77777777" w:rsidR="00CD4868" w:rsidRDefault="00CD4868">
      <w:r>
        <w:t>• Ephesians 2:3 – "among whom also we all once conducted ourselves in the lusts of our flesh, fulfilling the desires of the flesh and of the mind, and were by nature children of wrath, just as the others."</w:t>
      </w:r>
    </w:p>
    <w:p w14:paraId="1DF84C1D" w14:textId="77777777" w:rsidR="00CD4868" w:rsidRDefault="00CD4868">
      <w:r>
        <w:t>• Galatians 5:24 – "And those who are Christ’s have crucified the flesh with its passions and desires."</w:t>
      </w:r>
    </w:p>
    <w:p w14:paraId="598CB13A" w14:textId="77777777" w:rsidR="00CD4868" w:rsidRDefault="00CD4868"/>
    <w:p w14:paraId="0577DCDC" w14:textId="77777777" w:rsidR="00CD4868" w:rsidRPr="00CD4868" w:rsidRDefault="00CD4868">
      <w:pPr>
        <w:rPr>
          <w:b/>
        </w:rPr>
      </w:pPr>
      <w:r w:rsidRPr="00CD4868">
        <w:rPr>
          <w:b/>
        </w:rPr>
        <w:t>7. Other Relevant Insights</w:t>
      </w:r>
    </w:p>
    <w:p w14:paraId="62608EC7" w14:textId="77777777" w:rsidR="00CD4868" w:rsidRDefault="00CD4868">
      <w:r>
        <w:t>The compound Greek noun used for "putting off" in Colossians 2:11 (apekdysis) is extraordinarily rare and may have been coined by Paul himself. It combines the double prefixes apo- (away from) and ek- (out of) with the verb duo (to clothe). This intensifies the word picture: it means to strip off completely, like taking off and discarding a filthy, sweat-soaked suit of armor. This emphasizes that the spiritual circumcision of Christ is an absolute, objective reality achieved at salvation, not a gradual process of self-improvement.</w:t>
      </w:r>
    </w:p>
    <w:p w14:paraId="2D52649A" w14:textId="77777777" w:rsidR="00CD4868" w:rsidRDefault="00CD4868"/>
    <w:p w14:paraId="4CEA2888" w14:textId="77777777" w:rsidR="00CD4868" w:rsidRPr="00CD4868" w:rsidRDefault="00CD4868">
      <w:pPr>
        <w:rPr>
          <w:b/>
        </w:rPr>
      </w:pPr>
      <w:r w:rsidRPr="00CD4868">
        <w:rPr>
          <w:b/>
        </w:rPr>
        <w:t>8. References</w:t>
      </w:r>
    </w:p>
    <w:p w14:paraId="4E21D946" w14:textId="77777777" w:rsidR="00CD4868" w:rsidRDefault="00CD4868">
      <w:r>
        <w:t>• Bauer, Walter, William F. Arndt, F. Wilbur Gingrich, and Frederick W. Danker. A Greek-English Lexicon of the New Testament and Other Early Christian Literature. Chicago: University of Chicago Press, 2000.</w:t>
      </w:r>
    </w:p>
    <w:p w14:paraId="0399338A" w14:textId="77777777" w:rsidR="00CD4868" w:rsidRDefault="00CD4868">
      <w:r>
        <w:t>• Kittel, Gerhard, and Gerhard Friedrich, eds. Theological Dictionary of the New Testament. Translated by Geoffrey W. Bromiley. Grand Rapids: Eerdmans, 1985.</w:t>
      </w:r>
    </w:p>
    <w:p w14:paraId="275AF832" w14:textId="77777777" w:rsidR="00CD4868" w:rsidRDefault="00CD4868">
      <w:r>
        <w:t>• Vine, W.E. Vine's Expository Dictionary of New Testament Words. Nashville: Thomas Nelson, 1996.</w:t>
      </w:r>
    </w:p>
    <w:p w14:paraId="67F05F71" w14:textId="77777777" w:rsidR="004C5552" w:rsidRDefault="00CD4868">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8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486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1647B"/>
  <w15:chartTrackingRefBased/>
  <w15:docId w15:val="{3C73E426-76F2-469C-861C-841492F54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4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4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868"/>
    <w:rPr>
      <w:rFonts w:eastAsiaTheme="majorEastAsia" w:cstheme="majorBidi"/>
      <w:color w:val="272727" w:themeColor="text1" w:themeTint="D8"/>
    </w:rPr>
  </w:style>
  <w:style w:type="paragraph" w:styleId="Title">
    <w:name w:val="Title"/>
    <w:basedOn w:val="Normal"/>
    <w:next w:val="Normal"/>
    <w:link w:val="TitleChar"/>
    <w:uiPriority w:val="10"/>
    <w:qFormat/>
    <w:rsid w:val="00CD4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868"/>
    <w:pPr>
      <w:spacing w:before="160"/>
      <w:jc w:val="center"/>
    </w:pPr>
    <w:rPr>
      <w:i/>
      <w:iCs/>
      <w:color w:val="404040" w:themeColor="text1" w:themeTint="BF"/>
    </w:rPr>
  </w:style>
  <w:style w:type="character" w:customStyle="1" w:styleId="QuoteChar">
    <w:name w:val="Quote Char"/>
    <w:basedOn w:val="DefaultParagraphFont"/>
    <w:link w:val="Quote"/>
    <w:uiPriority w:val="29"/>
    <w:rsid w:val="00CD4868"/>
    <w:rPr>
      <w:i/>
      <w:iCs/>
      <w:color w:val="404040" w:themeColor="text1" w:themeTint="BF"/>
    </w:rPr>
  </w:style>
  <w:style w:type="paragraph" w:styleId="ListParagraph">
    <w:name w:val="List Paragraph"/>
    <w:basedOn w:val="Normal"/>
    <w:uiPriority w:val="34"/>
    <w:qFormat/>
    <w:rsid w:val="00CD4868"/>
    <w:pPr>
      <w:ind w:left="720"/>
      <w:contextualSpacing/>
    </w:pPr>
  </w:style>
  <w:style w:type="character" w:styleId="IntenseEmphasis">
    <w:name w:val="Intense Emphasis"/>
    <w:basedOn w:val="DefaultParagraphFont"/>
    <w:uiPriority w:val="21"/>
    <w:qFormat/>
    <w:rsid w:val="00CD4868"/>
    <w:rPr>
      <w:i/>
      <w:iCs/>
      <w:color w:val="2E74B5" w:themeColor="accent1" w:themeShade="BF"/>
    </w:rPr>
  </w:style>
  <w:style w:type="paragraph" w:styleId="IntenseQuote">
    <w:name w:val="Intense Quote"/>
    <w:basedOn w:val="Normal"/>
    <w:next w:val="Normal"/>
    <w:link w:val="IntenseQuoteChar"/>
    <w:uiPriority w:val="30"/>
    <w:qFormat/>
    <w:rsid w:val="00CD48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4868"/>
    <w:rPr>
      <w:i/>
      <w:iCs/>
      <w:color w:val="2E74B5" w:themeColor="accent1" w:themeShade="BF"/>
    </w:rPr>
  </w:style>
  <w:style w:type="character" w:styleId="IntenseReference">
    <w:name w:val="Intense Reference"/>
    <w:basedOn w:val="DefaultParagraphFont"/>
    <w:uiPriority w:val="32"/>
    <w:qFormat/>
    <w:rsid w:val="00CD48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4970</Characters>
  <Application>Microsoft Office Word</Application>
  <DocSecurity>0</DocSecurity>
  <Lines>95</Lines>
  <Paragraphs>51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