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D97F" w14:textId="77777777" w:rsidR="00AC7FBF" w:rsidRPr="00AC7FBF" w:rsidRDefault="00AC7FBF">
      <w:pPr>
        <w:rPr>
          <w:b/>
        </w:rPr>
      </w:pPr>
      <w:r w:rsidRPr="00AC7FBF">
        <w:rPr>
          <w:b/>
        </w:rPr>
        <w:t>WORKING - ( energeia , Strong's G1753 )</w:t>
      </w:r>
    </w:p>
    <w:p w14:paraId="77CBBADE" w14:textId="77777777" w:rsidR="00AC7FBF" w:rsidRDefault="00AC7FBF">
      <w:r w:rsidRPr="00AC7FBF">
        <w:rPr>
          <w:b/>
        </w:rPr>
        <w:t>Summary:</w:t>
      </w:r>
    </w:p>
    <w:p w14:paraId="5DCCDFC4" w14:textId="77777777" w:rsidR="00AC7FBF" w:rsidRDefault="00AC7FBF">
      <w:r>
        <w:t>In Colossians 2:12, the word translated "working" is energeia, which refers to active, operative, and effective power. Unlike latent or potential ability, this word describes power in actual exercise, demonstrating its force through tangible results. In the context of the passage, the "working of God" is the specific supernatural energy that raised Jesus Christ from the dead. Paul uses this term to assure believers that their spiritual resurrection—their transition from death in sin to life in Christ—is not a human achievement or a mere symbolic ritual, but the direct result of the same almighty divine energy that conquered the grave.</w:t>
      </w:r>
    </w:p>
    <w:p w14:paraId="17B14BA1" w14:textId="77777777" w:rsidR="00AC7FBF" w:rsidRDefault="00AC7FBF"/>
    <w:p w14:paraId="07AF28C6" w14:textId="77777777" w:rsidR="00AC7FBF" w:rsidRDefault="00AC7FBF">
      <w:r w:rsidRPr="00AC7FBF">
        <w:rPr>
          <w:b/>
        </w:rPr>
        <w:t>Full Study:</w:t>
      </w:r>
    </w:p>
    <w:p w14:paraId="65BBD9C4" w14:textId="77777777" w:rsidR="00AC7FBF" w:rsidRDefault="00AC7FBF"/>
    <w:p w14:paraId="729E29FD" w14:textId="77777777" w:rsidR="00AC7FBF" w:rsidRPr="00AC7FBF" w:rsidRDefault="00AC7FBF">
      <w:pPr>
        <w:rPr>
          <w:b/>
        </w:rPr>
      </w:pPr>
      <w:r w:rsidRPr="00AC7FBF">
        <w:rPr>
          <w:b/>
        </w:rPr>
        <w:t>1. Word Picture / Background</w:t>
      </w:r>
    </w:p>
    <w:p w14:paraId="38BDBD6E" w14:textId="77777777" w:rsidR="00AC7FBF" w:rsidRDefault="00AC7FBF">
      <w:r>
        <w:t>The Greek noun energeia is compounded from the preposition en (in) and the noun ergon (work). Its literal sense is "at work" or "active operation." In the ancient Greek world, energeia was used to describe a force that was actively producing effects, such as the healing action of a medicine, the movement of the physical body, or the operation of natural laws. It stands in contrast to dynamis, which refers to the inherent capacity or potential power to do something. If dynamis is the fuel in the tank, energeia is the engine running and driving the vehicle forward. The English word "energy" is derived directly from this Greek term, carrying over the vivid imagery of active, dynamic force.</w:t>
      </w:r>
    </w:p>
    <w:p w14:paraId="6218FBCD" w14:textId="77777777" w:rsidR="00AC7FBF" w:rsidRDefault="00AC7FBF"/>
    <w:p w14:paraId="7380D551" w14:textId="77777777" w:rsidR="00AC7FBF" w:rsidRPr="00AC7FBF" w:rsidRDefault="00AC7FBF">
      <w:pPr>
        <w:rPr>
          <w:b/>
        </w:rPr>
      </w:pPr>
      <w:r w:rsidRPr="00AC7FBF">
        <w:rPr>
          <w:b/>
        </w:rPr>
        <w:t>2. Meaning / Lexical Definition</w:t>
      </w:r>
    </w:p>
    <w:p w14:paraId="30846935" w14:textId="77777777" w:rsidR="00AC7FBF" w:rsidRDefault="00AC7FBF">
      <w:r>
        <w:t>The word energeia denotes operative power, efficacy, activity, or working. It refers specifically to power in action, rather than power in reserve. Within the New Testament, this term is reserved almost exclusively for supernatural activity. It refers either to the sovereign, effective power of God accomplishing His redemptive purposes, or, in a few instances, to the active, deceptive influence of satanic forces. It represents a power that is guaranteed to achieve its intended outcome because it is backed by the absolute authority of the one executing it.</w:t>
      </w:r>
    </w:p>
    <w:p w14:paraId="62C4D591" w14:textId="77777777" w:rsidR="00AC7FBF" w:rsidRDefault="00AC7FBF"/>
    <w:p w14:paraId="3442082C" w14:textId="77777777" w:rsidR="00AC7FBF" w:rsidRPr="00AC7FBF" w:rsidRDefault="00AC7FBF">
      <w:pPr>
        <w:rPr>
          <w:b/>
        </w:rPr>
      </w:pPr>
      <w:r w:rsidRPr="00AC7FBF">
        <w:rPr>
          <w:b/>
        </w:rPr>
        <w:t>3. Usage and Word Pictures</w:t>
      </w:r>
    </w:p>
    <w:p w14:paraId="64405A6C" w14:textId="77777777" w:rsidR="00AC7FBF" w:rsidRDefault="00AC7FBF">
      <w:r>
        <w:t xml:space="preserve">The New Testament writers use energeia to paint a picture of a spiritual current or divine engine constantly at work within the believer and the Church. </w:t>
      </w:r>
    </w:p>
    <w:p w14:paraId="13D9C44B" w14:textId="77777777" w:rsidR="00AC7FBF" w:rsidRDefault="00AC7FBF">
      <w:r>
        <w:t>• It is a power that flows: It is not a static attribute of God but an active, flowing stream of divine influence that transforms human reality.</w:t>
      </w:r>
    </w:p>
    <w:p w14:paraId="244C29AB" w14:textId="77777777" w:rsidR="00AC7FBF" w:rsidRDefault="00AC7FBF">
      <w:r>
        <w:t>• It is a power that accomplishes: When God activates His energeia, things change. Creation occurs, the dead are raised, and the weak are made strong.</w:t>
      </w:r>
    </w:p>
    <w:p w14:paraId="18E75659" w14:textId="77777777" w:rsidR="00AC7FBF" w:rsidRDefault="00AC7FBF">
      <w:r>
        <w:t>• It is a power that counteracts: The dynamic working of God is the ultimate antidote to the passive, deadening weight of sin and the legalistic demands of human philosophy.</w:t>
      </w:r>
    </w:p>
    <w:p w14:paraId="7DE843E8" w14:textId="77777777" w:rsidR="00AC7FBF" w:rsidRDefault="00AC7FBF"/>
    <w:p w14:paraId="52822898" w14:textId="77777777" w:rsidR="00AC7FBF" w:rsidRPr="00AC7FBF" w:rsidRDefault="00AC7FBF">
      <w:pPr>
        <w:rPr>
          <w:b/>
        </w:rPr>
      </w:pPr>
      <w:r w:rsidRPr="00AC7FBF">
        <w:rPr>
          <w:b/>
        </w:rPr>
        <w:t>4. Theological Implications</w:t>
      </w:r>
    </w:p>
    <w:p w14:paraId="665C3F3C" w14:textId="77777777" w:rsidR="00AC7FBF" w:rsidRDefault="00AC7FBF">
      <w:r>
        <w:t>Theologically, energeia establishes that the Christian life is initiated and sustained by monergistic divine activity. Our salvation, sanctification, and ultimate glorification do not rely on human effort, willpower, or ceremonial precision. When Paul connects our spiritual resurrection with the "working of God, who raised Him from the dead," he anchors our salvation in the greatest demonstration of divine power in history—the resurrection of Jesus. The same energy that penetrated the cold tomb of Christ has penetrated the spiritual graveyard of our hearts. Furthermore, because this power is divine, it is inexhaustible and entirely sufficient for every trial, duty, and spiritual battle the believer faces.</w:t>
      </w:r>
    </w:p>
    <w:p w14:paraId="7BF2CFD6" w14:textId="77777777" w:rsidR="00AC7FBF" w:rsidRDefault="00AC7FBF"/>
    <w:p w14:paraId="2D1C4C4A" w14:textId="77777777" w:rsidR="00AC7FBF" w:rsidRPr="00AC7FBF" w:rsidRDefault="00AC7FBF">
      <w:pPr>
        <w:rPr>
          <w:b/>
        </w:rPr>
      </w:pPr>
      <w:r w:rsidRPr="00AC7FBF">
        <w:rPr>
          <w:b/>
        </w:rPr>
        <w:t>5. Contextual Nuance in the Passage</w:t>
      </w:r>
    </w:p>
    <w:p w14:paraId="31A77CFD" w14:textId="77777777" w:rsidR="00AC7FBF" w:rsidRDefault="00AC7FBF">
      <w:r>
        <w:t>In Colossians 2:12, Paul is countering the "Colossian heresy," which sought to bind believers to human traditions, asceticism, and legalistic rituals like physical circumcision. Paul counters this by explaining that believers have received a superior, spiritual circumcision through baptism into Christ. He emphasizes that we were "raised with Him through faith in the working of God." The placement of energeia here is crucial:</w:t>
      </w:r>
    </w:p>
    <w:p w14:paraId="0172C20B" w14:textId="77777777" w:rsidR="00AC7FBF" w:rsidRDefault="00AC7FBF">
      <w:r>
        <w:t>• It shifts the focus away from human rituals: The power of baptism is not in the water or the minister, but in the active, supernatural working of God.</w:t>
      </w:r>
    </w:p>
    <w:p w14:paraId="2A8AC217" w14:textId="77777777" w:rsidR="00AC7FBF" w:rsidRDefault="00AC7FBF">
      <w:r>
        <w:t>• It defines the object of faith: Saving faith is not merely a cognitive assent to historical facts; it is a personal, active reliance upon the operative, resurrection power of God.</w:t>
      </w:r>
    </w:p>
    <w:p w14:paraId="2844B8A3" w14:textId="77777777" w:rsidR="00AC7FBF" w:rsidRDefault="00AC7FBF">
      <w:r>
        <w:t>• It guarantees spiritual reality: Just as Christ's physical resurrection was a concrete, historical reality brought about by God's power, the believer's spiritual transition from death to life is equally real, effective, and permanent.</w:t>
      </w:r>
    </w:p>
    <w:p w14:paraId="6F6C00BE" w14:textId="77777777" w:rsidR="00AC7FBF" w:rsidRDefault="00AC7FBF"/>
    <w:p w14:paraId="1D657213" w14:textId="77777777" w:rsidR="00AC7FBF" w:rsidRPr="00AC7FBF" w:rsidRDefault="00AC7FBF">
      <w:pPr>
        <w:rPr>
          <w:b/>
        </w:rPr>
      </w:pPr>
      <w:r w:rsidRPr="00AC7FBF">
        <w:rPr>
          <w:b/>
        </w:rPr>
        <w:t>6. Key Uses in Other Verses (NKJV)</w:t>
      </w:r>
    </w:p>
    <w:p w14:paraId="57D5F421" w14:textId="77777777" w:rsidR="00AC7FBF" w:rsidRDefault="00AC7FBF">
      <w:r>
        <w:t>• Ephesians 1:19: "...and what is the exceeding greatness of His power toward us who believe, according to the working of His mighty power..."</w:t>
      </w:r>
    </w:p>
    <w:p w14:paraId="46037CCA" w14:textId="77777777" w:rsidR="00AC7FBF" w:rsidRDefault="00AC7FBF">
      <w:r>
        <w:t>• Ephesians 3:7: "...of which I became a minister according to the gift of the grace of God given to me by the effective working of His power."</w:t>
      </w:r>
    </w:p>
    <w:p w14:paraId="0ED73351" w14:textId="77777777" w:rsidR="00AC7FBF" w:rsidRDefault="00AC7FBF">
      <w:r>
        <w:t>• Ephesians 4:16: "...from whom the whole body, joined and knit together by what every joint supplies, according to the effective working by which every part does its share..."</w:t>
      </w:r>
    </w:p>
    <w:p w14:paraId="70D86D69" w14:textId="77777777" w:rsidR="00AC7FBF" w:rsidRDefault="00AC7FBF">
      <w:r>
        <w:t>• Philippians 3:21: "...who will transform our lowly body that it may be conformed to His glorious body, according to the working by which He is able even to subdue all things to Himself."</w:t>
      </w:r>
    </w:p>
    <w:p w14:paraId="39EA3DD2" w14:textId="77777777" w:rsidR="00AC7FBF" w:rsidRDefault="00AC7FBF">
      <w:r>
        <w:t>• Colossians 1:29: "To this end I also labor, striving according to His working which works in me mightily."</w:t>
      </w:r>
    </w:p>
    <w:p w14:paraId="6A5271AF" w14:textId="77777777" w:rsidR="00AC7FBF" w:rsidRDefault="00AC7FBF">
      <w:r>
        <w:t>• 2 Thessalonians 2:9: "The coming of the lawless one is according to the working of Satan, with all power, signs, and lying wonders..."</w:t>
      </w:r>
    </w:p>
    <w:p w14:paraId="77E042F4" w14:textId="77777777" w:rsidR="00AC7FBF" w:rsidRDefault="00AC7FBF"/>
    <w:p w14:paraId="7175788F" w14:textId="77777777" w:rsidR="00AC7FBF" w:rsidRPr="00AC7FBF" w:rsidRDefault="00AC7FBF">
      <w:pPr>
        <w:rPr>
          <w:b/>
        </w:rPr>
      </w:pPr>
      <w:r w:rsidRPr="00AC7FBF">
        <w:rPr>
          <w:b/>
        </w:rPr>
        <w:t>7. Other Relevant Insights</w:t>
      </w:r>
    </w:p>
    <w:p w14:paraId="429EF1C5" w14:textId="77777777" w:rsidR="00AC7FBF" w:rsidRDefault="00AC7FBF">
      <w:r>
        <w:t>There is a profound pastoral comfort in the relationship between energeia (the noun) and its related verb energeo (to work effectively). In Colossians 1:29, Paul uses both together: "striving according to His working (energeia) which works (energeo) in me mightily." This double emphasis reminds pastors, teachers, and everyday believers that ministry is not performed in our own strength. When we serve, labor, and strive, we are riding the wave of God's active, inward energy. Our exhaustion is met by His inexhaustible, operative power.</w:t>
      </w:r>
    </w:p>
    <w:p w14:paraId="66ADFB17" w14:textId="77777777" w:rsidR="00AC7FBF" w:rsidRDefault="00AC7FBF"/>
    <w:p w14:paraId="3B868A1B" w14:textId="77777777" w:rsidR="00AC7FBF" w:rsidRPr="00AC7FBF" w:rsidRDefault="00AC7FBF">
      <w:pPr>
        <w:rPr>
          <w:b/>
        </w:rPr>
      </w:pPr>
      <w:r w:rsidRPr="00AC7FBF">
        <w:rPr>
          <w:b/>
        </w:rPr>
        <w:t>8. References</w:t>
      </w:r>
    </w:p>
    <w:p w14:paraId="336D051A" w14:textId="77777777" w:rsidR="00AC7FBF" w:rsidRDefault="00AC7FBF">
      <w:r>
        <w:t>• Balz, Horst, and Gerhard Schneider, eds. Exegetical Dictionary of the New Testament.</w:t>
      </w:r>
    </w:p>
    <w:p w14:paraId="7869815F" w14:textId="77777777" w:rsidR="00AC7FBF" w:rsidRDefault="00AC7FBF">
      <w:r>
        <w:t>• Danker, Frederick William, Walter Bauer, William F. Arndt, and F. Wilbur Gingrich. A Greek-English Lexicon of the New Testament and Other Early Christian Literature (BDAG).</w:t>
      </w:r>
    </w:p>
    <w:p w14:paraId="02950BEE" w14:textId="77777777" w:rsidR="00AC7FBF" w:rsidRDefault="00AC7FBF">
      <w:r>
        <w:t>• Kittel, Gerhard, Gerhard Friedrich, and Geoffrey W. Bromiley, eds. Theological Dictionary of the New Testament (TDNT / Little Kittel).</w:t>
      </w:r>
    </w:p>
    <w:p w14:paraId="2AF76B06" w14:textId="77777777" w:rsidR="00AC7FBF" w:rsidRDefault="00AC7FBF">
      <w:r>
        <w:t>• Thayer, Joseph Henry. Thayer's Greek-English Lexicon of the New Testament.</w:t>
      </w:r>
    </w:p>
    <w:p w14:paraId="70D19C8C" w14:textId="77777777" w:rsidR="004C5552" w:rsidRDefault="00AC7FBF">
      <w:r>
        <w:t>• Vine, W.E.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F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7FBF"/>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52A9"/>
  <w15:chartTrackingRefBased/>
  <w15:docId w15:val="{7903178F-52DF-4EB1-A9A0-D7F9B92A7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7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7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FBF"/>
    <w:rPr>
      <w:rFonts w:eastAsiaTheme="majorEastAsia" w:cstheme="majorBidi"/>
      <w:color w:val="272727" w:themeColor="text1" w:themeTint="D8"/>
    </w:rPr>
  </w:style>
  <w:style w:type="paragraph" w:styleId="Title">
    <w:name w:val="Title"/>
    <w:basedOn w:val="Normal"/>
    <w:next w:val="Normal"/>
    <w:link w:val="TitleChar"/>
    <w:uiPriority w:val="10"/>
    <w:qFormat/>
    <w:rsid w:val="00AC7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FBF"/>
    <w:pPr>
      <w:spacing w:before="160"/>
      <w:jc w:val="center"/>
    </w:pPr>
    <w:rPr>
      <w:i/>
      <w:iCs/>
      <w:color w:val="404040" w:themeColor="text1" w:themeTint="BF"/>
    </w:rPr>
  </w:style>
  <w:style w:type="character" w:customStyle="1" w:styleId="QuoteChar">
    <w:name w:val="Quote Char"/>
    <w:basedOn w:val="DefaultParagraphFont"/>
    <w:link w:val="Quote"/>
    <w:uiPriority w:val="29"/>
    <w:rsid w:val="00AC7FBF"/>
    <w:rPr>
      <w:i/>
      <w:iCs/>
      <w:color w:val="404040" w:themeColor="text1" w:themeTint="BF"/>
    </w:rPr>
  </w:style>
  <w:style w:type="paragraph" w:styleId="ListParagraph">
    <w:name w:val="List Paragraph"/>
    <w:basedOn w:val="Normal"/>
    <w:uiPriority w:val="34"/>
    <w:qFormat/>
    <w:rsid w:val="00AC7FBF"/>
    <w:pPr>
      <w:ind w:left="720"/>
      <w:contextualSpacing/>
    </w:pPr>
  </w:style>
  <w:style w:type="character" w:styleId="IntenseEmphasis">
    <w:name w:val="Intense Emphasis"/>
    <w:basedOn w:val="DefaultParagraphFont"/>
    <w:uiPriority w:val="21"/>
    <w:qFormat/>
    <w:rsid w:val="00AC7FBF"/>
    <w:rPr>
      <w:i/>
      <w:iCs/>
      <w:color w:val="2E74B5" w:themeColor="accent1" w:themeShade="BF"/>
    </w:rPr>
  </w:style>
  <w:style w:type="paragraph" w:styleId="IntenseQuote">
    <w:name w:val="Intense Quote"/>
    <w:basedOn w:val="Normal"/>
    <w:next w:val="Normal"/>
    <w:link w:val="IntenseQuoteChar"/>
    <w:uiPriority w:val="30"/>
    <w:qFormat/>
    <w:rsid w:val="00AC7F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7FBF"/>
    <w:rPr>
      <w:i/>
      <w:iCs/>
      <w:color w:val="2E74B5" w:themeColor="accent1" w:themeShade="BF"/>
    </w:rPr>
  </w:style>
  <w:style w:type="character" w:styleId="IntenseReference">
    <w:name w:val="Intense Reference"/>
    <w:basedOn w:val="DefaultParagraphFont"/>
    <w:uiPriority w:val="32"/>
    <w:qFormat/>
    <w:rsid w:val="00AC7F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1051</Words>
  <Characters>5469</Characters>
  <Application>Microsoft Office Word</Application>
  <DocSecurity>0</DocSecurity>
  <Lines>105</Lines>
  <Paragraphs>57</Paragraphs>
  <ScaleCrop>false</ScaleCrop>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