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9373E" w14:textId="77777777" w:rsidR="0072418F" w:rsidRPr="0072418F" w:rsidRDefault="0072418F">
      <w:pPr>
        <w:rPr>
          <w:b/>
        </w:rPr>
      </w:pPr>
      <w:r w:rsidRPr="0072418F">
        <w:rPr>
          <w:b/>
        </w:rPr>
        <w:t>WIPED - ( exaleiphō , Strong's G1813 )</w:t>
      </w:r>
    </w:p>
    <w:p w14:paraId="09194EA5" w14:textId="77777777" w:rsidR="0072418F" w:rsidRDefault="0072418F">
      <w:r w:rsidRPr="0072418F">
        <w:rPr>
          <w:b/>
        </w:rPr>
        <w:t>Summary:</w:t>
      </w:r>
    </w:p>
    <w:p w14:paraId="2AEAD301" w14:textId="77777777" w:rsidR="0072418F" w:rsidRDefault="0072418F">
      <w:r>
        <w:t>In Colossians 2:14, the word translated "wiped [out]" is the Greek verb exaleiphō, which means to completely wash away, erase, or obliterate. In the ancient world, ink was typically acid-free, meaning it did not bite into the fibers of the papyrus or parchment but sat on the surface. A writer could easily erase a document by taking a damp sponge and wiping it clean, leaving no trace of the original writing. Paul uses this vivid imagery to demonstrate how God has utterly demolished the legal debt of our sins—the "handwriting of requirements"—by nailing it to the cross, leaving no record of our offenses to condemn us.</w:t>
      </w:r>
    </w:p>
    <w:p w14:paraId="0DAD96A6" w14:textId="77777777" w:rsidR="0072418F" w:rsidRDefault="0072418F"/>
    <w:p w14:paraId="57790424" w14:textId="77777777" w:rsidR="0072418F" w:rsidRDefault="0072418F">
      <w:r w:rsidRPr="0072418F">
        <w:rPr>
          <w:b/>
        </w:rPr>
        <w:t>Full Study:</w:t>
      </w:r>
    </w:p>
    <w:p w14:paraId="58A0CEDD" w14:textId="77777777" w:rsidR="0072418F" w:rsidRDefault="0072418F"/>
    <w:p w14:paraId="2C2CE2CE" w14:textId="77777777" w:rsidR="0072418F" w:rsidRPr="0072418F" w:rsidRDefault="0072418F">
      <w:pPr>
        <w:rPr>
          <w:b/>
        </w:rPr>
      </w:pPr>
      <w:r w:rsidRPr="0072418F">
        <w:rPr>
          <w:b/>
        </w:rPr>
        <w:t xml:space="preserve"> 1. Word Picture / Background</w:t>
      </w:r>
    </w:p>
    <w:p w14:paraId="5105CF9A" w14:textId="77777777" w:rsidR="0072418F" w:rsidRDefault="0072418F">
      <w:r>
        <w:t xml:space="preserve">The verb exaleiphō is a compound of the preposition ek (out, away) and the verb aleiphō (to smear, anoint, or plaster). Historically, the word was used to describe whitewashing a wall or plastering over an old surface to cover what was underneath. </w:t>
      </w:r>
    </w:p>
    <w:p w14:paraId="66FA2DD2" w14:textId="77777777" w:rsidR="0072418F" w:rsidRDefault="0072418F"/>
    <w:p w14:paraId="26BCBA31" w14:textId="77777777" w:rsidR="0072418F" w:rsidRDefault="0072418F">
      <w:r>
        <w:t>Over time, it became the standard term for erasing written text. Because ancient ink was made of soot, gum, and water, it lacked the chemical acids found in modern inks. Consequently, the ink did not sink deep into the writing material. To erase a document, a scribe did not scratch the parchment; instead, they took a wet sponge and wiped the surface clean. The writing was not merely crossed out; it was completely dissolved and washed away, restoring the writing surface to a blank slate as if nothing had ever been written on it.</w:t>
      </w:r>
    </w:p>
    <w:p w14:paraId="313FA8AB" w14:textId="77777777" w:rsidR="0072418F" w:rsidRDefault="0072418F"/>
    <w:p w14:paraId="72366ACE" w14:textId="77777777" w:rsidR="0072418F" w:rsidRPr="0072418F" w:rsidRDefault="0072418F">
      <w:pPr>
        <w:rPr>
          <w:b/>
        </w:rPr>
      </w:pPr>
      <w:r w:rsidRPr="0072418F">
        <w:rPr>
          <w:b/>
        </w:rPr>
        <w:t xml:space="preserve"> 2. Meaning / Lexical Definition</w:t>
      </w:r>
    </w:p>
    <w:p w14:paraId="2CAC5401" w14:textId="77777777" w:rsidR="0072418F" w:rsidRDefault="0072418F">
      <w:r>
        <w:t>• Exaleiphō carries two primary senses in the New Testament:</w:t>
      </w:r>
    </w:p>
    <w:p w14:paraId="6A1F64E1" w14:textId="77777777" w:rsidR="0072418F" w:rsidRDefault="0072418F">
      <w:r>
        <w:t>• To wipe away or remove physically, such as wiping tears from someone's eyes.</w:t>
      </w:r>
    </w:p>
    <w:p w14:paraId="516E069F" w14:textId="77777777" w:rsidR="0072418F" w:rsidRDefault="0072418F">
      <w:r>
        <w:t>• To erase, obliterate, or blot out in a legal or metaphorical sense, such as cancelling a debt, expunging a name from a civic register, or removing an accusation.</w:t>
      </w:r>
    </w:p>
    <w:p w14:paraId="0500D769" w14:textId="77777777" w:rsidR="0072418F" w:rsidRDefault="0072418F"/>
    <w:p w14:paraId="0C547BDD" w14:textId="77777777" w:rsidR="0072418F" w:rsidRDefault="0072418F">
      <w:r>
        <w:t>The word denotes total eradication. It does not mean to paint over or hide from view while leaving the underlying text intact; it means to erase the substance so thoroughly that no residue or legal claim remains.</w:t>
      </w:r>
    </w:p>
    <w:p w14:paraId="202080EA" w14:textId="77777777" w:rsidR="0072418F" w:rsidRDefault="0072418F"/>
    <w:p w14:paraId="19FE4A41" w14:textId="77777777" w:rsidR="0072418F" w:rsidRPr="0072418F" w:rsidRDefault="0072418F">
      <w:pPr>
        <w:rPr>
          <w:b/>
        </w:rPr>
      </w:pPr>
      <w:r w:rsidRPr="0072418F">
        <w:rPr>
          <w:b/>
        </w:rPr>
        <w:t xml:space="preserve"> 3. Usage and Word Pictures</w:t>
      </w:r>
    </w:p>
    <w:p w14:paraId="4B7370C3" w14:textId="77777777" w:rsidR="0072418F" w:rsidRDefault="0072418F">
      <w:r>
        <w:t xml:space="preserve">In classical Greek and secular administrative contexts, exaleiphō was used when a law was repealed, when a criminal charge was dropped, or when a debtor paid off a loan and his name was expunged from the public ledger. </w:t>
      </w:r>
    </w:p>
    <w:p w14:paraId="26B9B7D1" w14:textId="77777777" w:rsidR="0072418F" w:rsidRDefault="0072418F"/>
    <w:p w14:paraId="3DCD91A3" w14:textId="77777777" w:rsidR="0072418F" w:rsidRDefault="0072418F">
      <w:r>
        <w:t>The Septuagint (the ancient Greek translation of the Old Testament) frequently uses exaleiphō to translate Hebrew terms for wiping out or blotting out. It appears in contexts where Moses begs God to blot him out of His book rather than destroy Israel (Exodus 32:32), and in David's great prayer of repentance where he asks God to "blot out my transgressions" (Psalm 51:1, 9). It represents the absolute removal of sin from God's sight, rendering the record of guilt nonexistent.</w:t>
      </w:r>
    </w:p>
    <w:p w14:paraId="1258E359" w14:textId="77777777" w:rsidR="0072418F" w:rsidRDefault="0072418F"/>
    <w:p w14:paraId="77168B98" w14:textId="77777777" w:rsidR="0072418F" w:rsidRPr="0072418F" w:rsidRDefault="0072418F">
      <w:pPr>
        <w:rPr>
          <w:b/>
        </w:rPr>
      </w:pPr>
      <w:r w:rsidRPr="0072418F">
        <w:rPr>
          <w:b/>
        </w:rPr>
        <w:t xml:space="preserve"> 4. Theological Implications</w:t>
      </w:r>
    </w:p>
    <w:p w14:paraId="36F64440" w14:textId="77777777" w:rsidR="0072418F" w:rsidRDefault="0072418F">
      <w:r>
        <w:t>The theological depth of exaleiphō in the New Testament centers on the complete and irreversible nature of Christian justification:</w:t>
      </w:r>
    </w:p>
    <w:p w14:paraId="20A512CF" w14:textId="77777777" w:rsidR="0072418F" w:rsidRDefault="0072418F">
      <w:r>
        <w:t>• Complete Cancellation of Debt: The "handwriting of requirements" (cheirographon) represents a signed certificate of debt—a self-signed confession of our inability to keep God's holy law. By wiping it out, Christ did not lower the moral standards of the law; He paid the debt in full, erasing the record of our bankruptcy.</w:t>
      </w:r>
    </w:p>
    <w:p w14:paraId="77CF5494" w14:textId="77777777" w:rsidR="0072418F" w:rsidRDefault="0072418F">
      <w:r>
        <w:t>• No Carbon Copy: Because ancient erasing completely dissolved the ink, no faint outline of the letters remained. In the same way, God's forgiveness does not leave a "ghost record." When God forgives, He does not look at a crossed-out list of our failures; He looks at a clean page.</w:t>
      </w:r>
    </w:p>
    <w:p w14:paraId="67ECB99C" w14:textId="77777777" w:rsidR="0072418F" w:rsidRDefault="0072418F">
      <w:r>
        <w:t>• Silencing the Accuser: Satan is described as the accuser of the believers. However, because Christ has wiped out the legal document that stood against us, the enemy has no evidence to present in the court of heaven. The indictment has been physically destroyed.</w:t>
      </w:r>
    </w:p>
    <w:p w14:paraId="7F997BA5" w14:textId="77777777" w:rsidR="0072418F" w:rsidRDefault="0072418F"/>
    <w:p w14:paraId="3E297150" w14:textId="77777777" w:rsidR="0072418F" w:rsidRPr="0072418F" w:rsidRDefault="0072418F">
      <w:pPr>
        <w:rPr>
          <w:b/>
        </w:rPr>
      </w:pPr>
      <w:r w:rsidRPr="0072418F">
        <w:rPr>
          <w:b/>
        </w:rPr>
        <w:t xml:space="preserve"> 5. Contextual Nuance in the Passage</w:t>
      </w:r>
    </w:p>
    <w:p w14:paraId="56ECD404" w14:textId="77777777" w:rsidR="0072418F" w:rsidRDefault="0072418F">
      <w:r>
        <w:t xml:space="preserve">In Colossians 2:13–14, Paul contrasts our former state of spiritual death with our new life in Christ. The mechanism of this transformation is the legal cancellation of our debt. </w:t>
      </w:r>
    </w:p>
    <w:p w14:paraId="568E8201" w14:textId="77777777" w:rsidR="0072418F" w:rsidRDefault="0072418F"/>
    <w:p w14:paraId="341E576D" w14:textId="77777777" w:rsidR="0072418F" w:rsidRDefault="0072418F">
      <w:r>
        <w:t>Paul pairs two powerful images to describe how Christ handled the "handwriting of requirements":</w:t>
      </w:r>
    </w:p>
    <w:p w14:paraId="0B0CBC21" w14:textId="77777777" w:rsidR="0072418F" w:rsidRDefault="0072418F">
      <w:r>
        <w:t>1.  Wiped Out (exaleipsas): The legal charges against us were washed clean, dissolving the debt.</w:t>
      </w:r>
    </w:p>
    <w:p w14:paraId="0299F511" w14:textId="77777777" w:rsidR="0072418F" w:rsidRDefault="0072418F">
      <w:r>
        <w:t xml:space="preserve">2.  Nailed to the Cross (proselōsas): In Roman executions, the charge against the criminal (the titulus) was nailed to the cross above their head to show why they were being punished. Christ took the record of our debt and nailed it to His cross. </w:t>
      </w:r>
    </w:p>
    <w:p w14:paraId="675B2DB1" w14:textId="77777777" w:rsidR="0072418F" w:rsidRDefault="0072418F"/>
    <w:p w14:paraId="2FF4D910" w14:textId="77777777" w:rsidR="0072418F" w:rsidRDefault="0072418F">
      <w:r>
        <w:t>Through these dual metaphors, Paul shows that our legal condemnation was both washed away and executed. The debt is doubly destroyed: it has been erased from the books and publicly paid for on the cross.</w:t>
      </w:r>
    </w:p>
    <w:p w14:paraId="5F380BA9" w14:textId="77777777" w:rsidR="0072418F" w:rsidRDefault="0072418F"/>
    <w:p w14:paraId="04242BDD" w14:textId="77777777" w:rsidR="0072418F" w:rsidRPr="0072418F" w:rsidRDefault="0072418F">
      <w:pPr>
        <w:rPr>
          <w:b/>
        </w:rPr>
      </w:pPr>
      <w:r w:rsidRPr="0072418F">
        <w:rPr>
          <w:b/>
        </w:rPr>
        <w:t xml:space="preserve"> 6. Key Uses in Other Verses (NKJV)</w:t>
      </w:r>
    </w:p>
    <w:p w14:paraId="7AB36C1D" w14:textId="77777777" w:rsidR="0072418F" w:rsidRDefault="0072418F">
      <w:r>
        <w:t>• Acts 3:19: "Repent therefore and be converted, that your sins may be blotted out, so that times of refreshing may come from the presence of the Lord."</w:t>
      </w:r>
    </w:p>
    <w:p w14:paraId="50478287" w14:textId="77777777" w:rsidR="0072418F" w:rsidRDefault="0072418F">
      <w:r>
        <w:t>• Revelation 3:5: "He who overcomes shall be clothed in white garments, and I will not blot out his name from the Book of Life; but I will confess his name before My Father and before His angels."</w:t>
      </w:r>
    </w:p>
    <w:p w14:paraId="626767C2" w14:textId="77777777" w:rsidR="0072418F" w:rsidRDefault="0072418F">
      <w:r>
        <w:t>• Revelation 7:17: "...and God will wipe away every tear from their eyes."</w:t>
      </w:r>
    </w:p>
    <w:p w14:paraId="34045AD7" w14:textId="77777777" w:rsidR="0072418F" w:rsidRDefault="0072418F">
      <w:r>
        <w:t>• Revelation 21:4: "And God will wipe away every tear from their eyes; there shall be no more death, nor sorrow, nor crying."</w:t>
      </w:r>
    </w:p>
    <w:p w14:paraId="261DAA05" w14:textId="77777777" w:rsidR="0072418F" w:rsidRDefault="0072418F"/>
    <w:p w14:paraId="5B105955" w14:textId="77777777" w:rsidR="0072418F" w:rsidRPr="0072418F" w:rsidRDefault="0072418F">
      <w:pPr>
        <w:rPr>
          <w:b/>
        </w:rPr>
      </w:pPr>
      <w:r w:rsidRPr="0072418F">
        <w:rPr>
          <w:b/>
        </w:rPr>
        <w:t xml:space="preserve"> 7. Other Relevant Insights</w:t>
      </w:r>
    </w:p>
    <w:p w14:paraId="1D3FF1B7" w14:textId="77777777" w:rsidR="0072418F" w:rsidRDefault="0072418F">
      <w:r>
        <w:t>In human relationships, forgiveness is often incomplete. We may "cross out" an offense but keep the paper on file, ready to pull it out if another conflict arises. God's forgiveness is qualitatively different. By utilizing exaleiphō, Paul reassures believers that God does not keep a record of wrongs for future leverage. The slate is not merely marked "forgiven"; it is wiped entirely clean.</w:t>
      </w:r>
    </w:p>
    <w:p w14:paraId="3928B92C" w14:textId="77777777" w:rsidR="0072418F" w:rsidRDefault="0072418F"/>
    <w:p w14:paraId="6A548F98" w14:textId="77777777" w:rsidR="0072418F" w:rsidRPr="0072418F" w:rsidRDefault="0072418F">
      <w:pPr>
        <w:rPr>
          <w:b/>
        </w:rPr>
      </w:pPr>
      <w:r w:rsidRPr="0072418F">
        <w:rPr>
          <w:b/>
        </w:rPr>
        <w:t xml:space="preserve"> 8. References</w:t>
      </w:r>
    </w:p>
    <w:p w14:paraId="4915A66A" w14:textId="77777777" w:rsidR="0072418F" w:rsidRDefault="0072418F">
      <w:r>
        <w:t>• BDAG (Bauer, Danker, Arndt, and Gingrich Greek-English Lexicon of the New Testament)</w:t>
      </w:r>
    </w:p>
    <w:p w14:paraId="5E9E156F" w14:textId="77777777" w:rsidR="0072418F" w:rsidRDefault="0072418F">
      <w:r>
        <w:t>• Thayer's Greek-English Lexicon of the New Testament</w:t>
      </w:r>
    </w:p>
    <w:p w14:paraId="71A936DC" w14:textId="77777777" w:rsidR="0072418F" w:rsidRDefault="0072418F">
      <w:r>
        <w:t>• Theological Dictionary of the New Testament (TDNT)</w:t>
      </w:r>
    </w:p>
    <w:p w14:paraId="03AA9993" w14:textId="77777777" w:rsidR="0072418F" w:rsidRDefault="0072418F">
      <w:r>
        <w:t>• Vine's Expository Dictionary of New Testament Words</w:t>
      </w:r>
    </w:p>
    <w:p w14:paraId="42D2556C" w14:textId="77777777" w:rsidR="004C5552" w:rsidRDefault="0072418F">
      <w:r>
        <w:t>• Blue Letter Bible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18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2418F"/>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7C693"/>
  <w15:chartTrackingRefBased/>
  <w15:docId w15:val="{38EC1A76-EAA8-45F0-80A4-8FED74B66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241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1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1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1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241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1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1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18F"/>
    <w:rPr>
      <w:rFonts w:eastAsiaTheme="majorEastAsia" w:cstheme="majorBidi"/>
      <w:color w:val="272727" w:themeColor="text1" w:themeTint="D8"/>
    </w:rPr>
  </w:style>
  <w:style w:type="paragraph" w:styleId="Title">
    <w:name w:val="Title"/>
    <w:basedOn w:val="Normal"/>
    <w:next w:val="Normal"/>
    <w:link w:val="TitleChar"/>
    <w:uiPriority w:val="10"/>
    <w:qFormat/>
    <w:rsid w:val="007241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1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1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1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18F"/>
    <w:pPr>
      <w:spacing w:before="160"/>
      <w:jc w:val="center"/>
    </w:pPr>
    <w:rPr>
      <w:i/>
      <w:iCs/>
      <w:color w:val="404040" w:themeColor="text1" w:themeTint="BF"/>
    </w:rPr>
  </w:style>
  <w:style w:type="character" w:customStyle="1" w:styleId="QuoteChar">
    <w:name w:val="Quote Char"/>
    <w:basedOn w:val="DefaultParagraphFont"/>
    <w:link w:val="Quote"/>
    <w:uiPriority w:val="29"/>
    <w:rsid w:val="0072418F"/>
    <w:rPr>
      <w:i/>
      <w:iCs/>
      <w:color w:val="404040" w:themeColor="text1" w:themeTint="BF"/>
    </w:rPr>
  </w:style>
  <w:style w:type="paragraph" w:styleId="ListParagraph">
    <w:name w:val="List Paragraph"/>
    <w:basedOn w:val="Normal"/>
    <w:uiPriority w:val="34"/>
    <w:qFormat/>
    <w:rsid w:val="0072418F"/>
    <w:pPr>
      <w:ind w:left="720"/>
      <w:contextualSpacing/>
    </w:pPr>
  </w:style>
  <w:style w:type="character" w:styleId="IntenseEmphasis">
    <w:name w:val="Intense Emphasis"/>
    <w:basedOn w:val="DefaultParagraphFont"/>
    <w:uiPriority w:val="21"/>
    <w:qFormat/>
    <w:rsid w:val="0072418F"/>
    <w:rPr>
      <w:i/>
      <w:iCs/>
      <w:color w:val="2E74B5" w:themeColor="accent1" w:themeShade="BF"/>
    </w:rPr>
  </w:style>
  <w:style w:type="paragraph" w:styleId="IntenseQuote">
    <w:name w:val="Intense Quote"/>
    <w:basedOn w:val="Normal"/>
    <w:next w:val="Normal"/>
    <w:link w:val="IntenseQuoteChar"/>
    <w:uiPriority w:val="30"/>
    <w:qFormat/>
    <w:rsid w:val="0072418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2418F"/>
    <w:rPr>
      <w:i/>
      <w:iCs/>
      <w:color w:val="2E74B5" w:themeColor="accent1" w:themeShade="BF"/>
    </w:rPr>
  </w:style>
  <w:style w:type="character" w:styleId="IntenseReference">
    <w:name w:val="Intense Reference"/>
    <w:basedOn w:val="DefaultParagraphFont"/>
    <w:uiPriority w:val="32"/>
    <w:qFormat/>
    <w:rsid w:val="0072418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964</Words>
  <Characters>5018</Characters>
  <Application>Microsoft Office Word</Application>
  <DocSecurity>0</DocSecurity>
  <Lines>96</Lines>
  <Paragraphs>52</Paragraphs>
  <ScaleCrop>false</ScaleCrop>
  <Company/>
  <LinksUpToDate>false</LinksUpToDate>
  <CharactersWithSpaces>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2026-08-13T00:59:00Z</dcterms:created>
  <dcterms:modified xsi:type="dcterms:W3CDTF">2026-08-13T00:59:00Z</dcterms:modified>
</cp:coreProperties>
</file>