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B3A7" w14:textId="77777777" w:rsidR="00315743" w:rsidRPr="00315743" w:rsidRDefault="00315743">
      <w:pPr>
        <w:rPr>
          <w:b/>
        </w:rPr>
      </w:pPr>
      <w:r w:rsidRPr="00315743">
        <w:rPr>
          <w:b/>
        </w:rPr>
        <w:t>CROSS - ( stauros , Strong's G4716 )</w:t>
      </w:r>
    </w:p>
    <w:p w14:paraId="0075D754" w14:textId="77777777" w:rsidR="00315743" w:rsidRDefault="00315743">
      <w:r w:rsidRPr="00315743">
        <w:rPr>
          <w:b/>
        </w:rPr>
        <w:t>Summary:</w:t>
      </w:r>
    </w:p>
    <w:p w14:paraId="43D253D5" w14:textId="77777777" w:rsidR="00315743" w:rsidRDefault="00315743">
      <w:r>
        <w:t>The Greek word stauros originally referred to an upright stake or pole, but in the Roman era, it became the technical term for the instrument of capital punishment known as the cross. In Colossians 2:14, Paul depicts the cross as the public arena where the legal record of our sins was permanently nailed and canceled. This imagery transforms a Roman symbol of terror, torture, and shame into the supreme monument of divine reconciliation, legal substitution, and victory over demonic forces.</w:t>
      </w:r>
    </w:p>
    <w:p w14:paraId="76E6F38F" w14:textId="77777777" w:rsidR="00315743" w:rsidRDefault="00315743"/>
    <w:p w14:paraId="151AB0CF" w14:textId="77777777" w:rsidR="00315743" w:rsidRDefault="00315743">
      <w:r w:rsidRPr="00315743">
        <w:rPr>
          <w:b/>
        </w:rPr>
        <w:t>Full Study:</w:t>
      </w:r>
    </w:p>
    <w:p w14:paraId="3BFDB26B" w14:textId="77777777" w:rsidR="00315743" w:rsidRDefault="00315743"/>
    <w:p w14:paraId="0EB275B6" w14:textId="77777777" w:rsidR="00315743" w:rsidRPr="00315743" w:rsidRDefault="00315743">
      <w:pPr>
        <w:rPr>
          <w:b/>
        </w:rPr>
      </w:pPr>
      <w:r w:rsidRPr="00315743">
        <w:rPr>
          <w:b/>
        </w:rPr>
        <w:t>1. Word Picture / Background</w:t>
      </w:r>
    </w:p>
    <w:p w14:paraId="6F5A7B7D" w14:textId="77777777" w:rsidR="00315743" w:rsidRDefault="00315743">
      <w:r>
        <w:t>• Historically, stauros comes from the root verb histēmi, meaning "to stand." In classical Greek, the word referred to an upright wooden stake, post, or pole, often used to build defensive palisades, fences, or foundations.</w:t>
      </w:r>
    </w:p>
    <w:p w14:paraId="7D406956" w14:textId="77777777" w:rsidR="00315743" w:rsidRDefault="00315743">
      <w:r>
        <w:t>• Over centuries, the Phoenicians, Persians, Carthaginians, and eventually the Romans adapted these upright stakes into instruments of public torture and execution.</w:t>
      </w:r>
    </w:p>
    <w:p w14:paraId="2B15FD0F" w14:textId="77777777" w:rsidR="00315743" w:rsidRDefault="00315743">
      <w:r>
        <w:t>• By the first century, stauros designated the Roman cross, which typically comprised an upright timber (staticulum) and a temporary horizontal crossbeam (patibulum). The victim was forced to carry the crossbeam to the execution site, where it was hoisted onto the pre-planted upright post.</w:t>
      </w:r>
    </w:p>
    <w:p w14:paraId="0599E2D2" w14:textId="77777777" w:rsidR="00315743" w:rsidRDefault="00315743">
      <w:r>
        <w:t>• In Roman society, the cross was a symbol of absolute degradation, reserved for slaves, rebels, and non-citizens. It was designed to maximize physical agony and extend the victim's dying process over days in full public view, serving as a warning to potential rebels against the Empire.</w:t>
      </w:r>
    </w:p>
    <w:p w14:paraId="7B9F58DE" w14:textId="77777777" w:rsidR="00315743" w:rsidRDefault="00315743"/>
    <w:p w14:paraId="2B2140E6" w14:textId="77777777" w:rsidR="00315743" w:rsidRPr="00315743" w:rsidRDefault="00315743">
      <w:pPr>
        <w:rPr>
          <w:b/>
        </w:rPr>
      </w:pPr>
      <w:r w:rsidRPr="00315743">
        <w:rPr>
          <w:b/>
        </w:rPr>
        <w:t>2. Meaning / Lexical Definition</w:t>
      </w:r>
    </w:p>
    <w:p w14:paraId="35C381F6" w14:textId="77777777" w:rsidR="00315743" w:rsidRDefault="00315743">
      <w:r>
        <w:t>• Primarily, stauros denotes an upright wooden pale, pole, or stake.</w:t>
      </w:r>
    </w:p>
    <w:p w14:paraId="285D7C02" w14:textId="77777777" w:rsidR="00315743" w:rsidRDefault="00315743">
      <w:r>
        <w:t>• In the New Testament, it refers specifically to the cross as an instrument of crucifixion and capital punishment.</w:t>
      </w:r>
    </w:p>
    <w:p w14:paraId="256B10B3" w14:textId="77777777" w:rsidR="00315743" w:rsidRDefault="00315743">
      <w:r>
        <w:t>• Metaphorically, the word denotes the redemptive death of Jesus Christ on the cross and the message of reconciliation accomplished through His sacrifice.</w:t>
      </w:r>
    </w:p>
    <w:p w14:paraId="176C70CE" w14:textId="77777777" w:rsidR="00315743" w:rsidRDefault="00315743">
      <w:r>
        <w:t>• Ethically, it represents the spiritual self-denial, suffering, and death to self required of those who follow Christ.</w:t>
      </w:r>
    </w:p>
    <w:p w14:paraId="36305725" w14:textId="77777777" w:rsidR="00315743" w:rsidRDefault="00315743"/>
    <w:p w14:paraId="778BE4C7" w14:textId="77777777" w:rsidR="00315743" w:rsidRPr="00315743" w:rsidRDefault="00315743">
      <w:pPr>
        <w:rPr>
          <w:b/>
        </w:rPr>
      </w:pPr>
      <w:r w:rsidRPr="00315743">
        <w:rPr>
          <w:b/>
        </w:rPr>
        <w:t>3. Usage and Word Pictures</w:t>
      </w:r>
    </w:p>
    <w:p w14:paraId="4CD4AB4A" w14:textId="77777777" w:rsidR="00315743" w:rsidRDefault="00315743">
      <w:r>
        <w:t>• The New Testament writers do not describe the clinical details of crucifixion; instead, they focus on its theological reality.</w:t>
      </w:r>
    </w:p>
    <w:p w14:paraId="15BC1F9C" w14:textId="77777777" w:rsidR="00315743" w:rsidRDefault="00315743">
      <w:r>
        <w:t>• In the Gospels, the cross is a word picture for discipleship. To take up one's stauros is to walk a one-way path of surrender, signaling the execution of personal ambition and total submission to the will of God.</w:t>
      </w:r>
    </w:p>
    <w:p w14:paraId="6D156276" w14:textId="77777777" w:rsidR="00315743" w:rsidRDefault="00315743">
      <w:r>
        <w:t>• In the Pauline Epistles, the cross represents the central dividing line of humanity. To unbelievers, the cross is foolishness and a stumbling block; to believers, it is the wisdom and power of God.</w:t>
      </w:r>
    </w:p>
    <w:p w14:paraId="686F2AF2" w14:textId="77777777" w:rsidR="00315743" w:rsidRDefault="00315743">
      <w:r>
        <w:t>• The cross also serves as a word picture for peace. It represents the horizontal reconciliation between hostile human groups (such as Jews and Gentiles) and the vertical reconciliation between humanity and God, uniting both into one body.</w:t>
      </w:r>
    </w:p>
    <w:p w14:paraId="0BCF7D47" w14:textId="77777777" w:rsidR="00315743" w:rsidRDefault="00315743"/>
    <w:p w14:paraId="3205CDD5" w14:textId="77777777" w:rsidR="00315743" w:rsidRPr="00315743" w:rsidRDefault="00315743">
      <w:pPr>
        <w:rPr>
          <w:b/>
        </w:rPr>
      </w:pPr>
      <w:r w:rsidRPr="00315743">
        <w:rPr>
          <w:b/>
        </w:rPr>
        <w:t>4. Theological Implications</w:t>
      </w:r>
    </w:p>
    <w:p w14:paraId="23B63155" w14:textId="77777777" w:rsidR="00315743" w:rsidRDefault="00315743">
      <w:r>
        <w:t>• The cross is the physical site of substitutionary atonement. Christ bore the curse of the broken law in His body on the tree, satisfying the righteous judgment of God against sin.</w:t>
      </w:r>
    </w:p>
    <w:p w14:paraId="1F8F5243" w14:textId="77777777" w:rsidR="00315743" w:rsidRDefault="00315743">
      <w:r>
        <w:t>• The cross demonstrates the paradoxical wisdom of God. He used what the world deemed the ultimate symbol of weakness, shame, and defeat to manifest His supreme power, glory, and victory.</w:t>
      </w:r>
    </w:p>
    <w:p w14:paraId="585399A6" w14:textId="77777777" w:rsidR="00315743" w:rsidRDefault="00315743">
      <w:r>
        <w:t>• The cross marks the end of the old covenant legal framework as a means of justification. The moral demands of the law, which stood as an impossible barrier for humanity, were fully satisfied through Christ’s physical death.</w:t>
      </w:r>
    </w:p>
    <w:p w14:paraId="1A3A4FD2" w14:textId="77777777" w:rsidR="00315743" w:rsidRDefault="00315743">
      <w:r>
        <w:t>• The cross serves as the cosmic courtroom where spiritual principalities and powers were stripped of their authority. The devil's primary weapon—the accusation of guilt—was permanently neutralized at the cross.</w:t>
      </w:r>
    </w:p>
    <w:p w14:paraId="4A14EEF3" w14:textId="77777777" w:rsidR="00315743" w:rsidRDefault="00315743"/>
    <w:p w14:paraId="201FBAF1" w14:textId="77777777" w:rsidR="00315743" w:rsidRPr="00315743" w:rsidRDefault="00315743">
      <w:pPr>
        <w:rPr>
          <w:b/>
        </w:rPr>
      </w:pPr>
      <w:r w:rsidRPr="00315743">
        <w:rPr>
          <w:b/>
        </w:rPr>
        <w:t>5. Contextual Nuance in the Passage</w:t>
      </w:r>
    </w:p>
    <w:p w14:paraId="7C538125" w14:textId="77777777" w:rsidR="00315743" w:rsidRDefault="00315743">
      <w:r>
        <w:t>• In Colossians 2:14, Paul uses a striking legal metaphor. The "handwriting of requirements" (cheirographon) represents a signed certificate of debt, acknowledging a debtor's inability to pay. This document represents our moral debt under God's law, which stood against us as a hostile legal adversary in the heavenly court.</w:t>
      </w:r>
    </w:p>
    <w:p w14:paraId="2A8E613A" w14:textId="77777777" w:rsidR="00315743" w:rsidRDefault="00315743">
      <w:r>
        <w:t>• Paul explains that God has taken this legal indictment, removed it from the courtroom, and "nailed it to the cross."</w:t>
      </w:r>
    </w:p>
    <w:p w14:paraId="3334C06B" w14:textId="77777777" w:rsidR="00315743" w:rsidRDefault="00315743">
      <w:r>
        <w:t>• In the ancient world, a debt could be canceled by driving a nail directly through the physical bond, rendering it legally void. Additionally, Romans commonly nailed a charge sheet (titulus) to the cross above a criminal's head to publicize the crimes for which they were dying.</w:t>
      </w:r>
    </w:p>
    <w:p w14:paraId="09C69441" w14:textId="77777777" w:rsidR="00315743" w:rsidRDefault="00315743">
      <w:r>
        <w:t>• By nailing our moral debt to the cross, God demonstrated that Christ died for our specific law-breaking. The cross, which was designed to display a criminal's shame, instead became the public billboard declaring that our debt is paid in full. The condemning power of the law was put to death when Christ's hands and feet were nailed to the stauros.</w:t>
      </w:r>
    </w:p>
    <w:p w14:paraId="22322AC0" w14:textId="77777777" w:rsidR="00315743" w:rsidRDefault="00315743"/>
    <w:p w14:paraId="799ED6DF" w14:textId="77777777" w:rsidR="00315743" w:rsidRPr="00315743" w:rsidRDefault="00315743">
      <w:pPr>
        <w:rPr>
          <w:b/>
        </w:rPr>
      </w:pPr>
      <w:r w:rsidRPr="00315743">
        <w:rPr>
          <w:b/>
        </w:rPr>
        <w:t>6. Key Uses in Other Verses (NKJV)</w:t>
      </w:r>
    </w:p>
    <w:p w14:paraId="5DA62205" w14:textId="77777777" w:rsidR="00315743" w:rsidRDefault="00315743">
      <w:r>
        <w:t>• Matthew 16:24: "Then Jesus said to His disciples, 'If anyone desires to come after Me, let him deny himself, and take up his cross, and follow Me.'"</w:t>
      </w:r>
    </w:p>
    <w:p w14:paraId="49740124" w14:textId="77777777" w:rsidR="00315743" w:rsidRDefault="00315743">
      <w:r>
        <w:t>• 1 Corinthians 1:18: "For the message of the cross is foolishness to those who are perishing, but to us who are being saved it is the power of God."</w:t>
      </w:r>
    </w:p>
    <w:p w14:paraId="025CAE6E" w14:textId="77777777" w:rsidR="00315743" w:rsidRDefault="00315743">
      <w:r>
        <w:t>• Galatians 6:14: "But God forbid that I should boast except in the cross of our Lord Jesus Christ, by whom the world has been crucified to me, and I to the world."</w:t>
      </w:r>
    </w:p>
    <w:p w14:paraId="389C581A" w14:textId="77777777" w:rsidR="00315743" w:rsidRDefault="00315743">
      <w:r>
        <w:t>• Ephesians 2:16: "and that He might reconcile them both to God in one body through the cross, thereby putting to death the enmity."</w:t>
      </w:r>
    </w:p>
    <w:p w14:paraId="60ECA261" w14:textId="77777777" w:rsidR="00315743" w:rsidRDefault="00315743">
      <w:r>
        <w:t>• Philippians 2:8: "And being found in appearance as a man, He humbled Himself and became obedient to the point of death, even the death of the cross."</w:t>
      </w:r>
    </w:p>
    <w:p w14:paraId="711E5846" w14:textId="77777777" w:rsidR="00315743" w:rsidRDefault="00315743"/>
    <w:p w14:paraId="342D6AFE" w14:textId="77777777" w:rsidR="00315743" w:rsidRPr="00315743" w:rsidRDefault="00315743">
      <w:pPr>
        <w:rPr>
          <w:b/>
        </w:rPr>
      </w:pPr>
      <w:r w:rsidRPr="00315743">
        <w:rPr>
          <w:b/>
        </w:rPr>
        <w:t>7. Other Relevant Insights</w:t>
      </w:r>
    </w:p>
    <w:p w14:paraId="4D6E6BF6" w14:textId="77777777" w:rsidR="00315743" w:rsidRDefault="00315743">
      <w:r>
        <w:t>• The social stigma of the cross was so intense that Roman writers avoided using the word stauros or its Latin equivalent crux in polite conversation. Cicero described crucifixion as "the most cruel and disgusting penalty" and argued that the very word should be far removed from a Roman citizen's body, eyes, and thoughts.</w:t>
      </w:r>
    </w:p>
    <w:p w14:paraId="2030A678" w14:textId="77777777" w:rsidR="00315743" w:rsidRDefault="00315743">
      <w:r>
        <w:t>• In the ancient Jewish world, anyone hung on a tree was considered cursed by God, based on Deuteronomy 21:23. Therefore, preaching a crucified Messiah (Christus crucifixus) was an offensive paradox to Jewish listeners, who expected a conquering king.</w:t>
      </w:r>
    </w:p>
    <w:p w14:paraId="056F04DE" w14:textId="77777777" w:rsidR="00315743" w:rsidRDefault="00315743">
      <w:r>
        <w:t>• By dying on the stauros, Jesus submitted to the deepest possible level of human rejection, political execution, social shame, and covenantal curse, transforming the most despised object in the ancient world into the ultimate symbol of divine love and hope.</w:t>
      </w:r>
    </w:p>
    <w:p w14:paraId="0F1A5FC4" w14:textId="77777777" w:rsidR="00315743" w:rsidRDefault="00315743"/>
    <w:p w14:paraId="01D88EA4" w14:textId="77777777" w:rsidR="00315743" w:rsidRPr="00315743" w:rsidRDefault="00315743">
      <w:pPr>
        <w:rPr>
          <w:b/>
        </w:rPr>
      </w:pPr>
      <w:r w:rsidRPr="00315743">
        <w:rPr>
          <w:b/>
        </w:rPr>
        <w:t>8. References</w:t>
      </w:r>
    </w:p>
    <w:p w14:paraId="6BE4D209" w14:textId="77777777" w:rsidR="00315743" w:rsidRDefault="00315743">
      <w:r>
        <w:t>• Balz, Horst, and Gerhard Schneider, eds. Exegetical Dictionary of the New Testament.</w:t>
      </w:r>
    </w:p>
    <w:p w14:paraId="445AA6C5" w14:textId="77777777" w:rsidR="00315743" w:rsidRDefault="00315743">
      <w:r>
        <w:t>• Brown, Colin, ed. New International Dictionary of New Testament Theology.</w:t>
      </w:r>
    </w:p>
    <w:p w14:paraId="64BCBBF1" w14:textId="77777777" w:rsidR="00315743" w:rsidRDefault="00315743">
      <w:r>
        <w:t>• Danker, Frederick William, Walter Bauer, William F. Arndt, and F. Wilbur Gingrich. A Greek-English Lexicon of the New Testament and Other Early Christian Literature (BDAG).</w:t>
      </w:r>
    </w:p>
    <w:p w14:paraId="3782E75D" w14:textId="77777777" w:rsidR="00315743" w:rsidRDefault="00315743">
      <w:r>
        <w:t>• Kittel, Gerhard, and Gerhard Friedrich, eds. Theological Dictionary of the New Testament.</w:t>
      </w:r>
    </w:p>
    <w:p w14:paraId="33F2BA52" w14:textId="77777777" w:rsidR="00315743" w:rsidRDefault="00315743">
      <w:r>
        <w:t>• Robertson, Archibald Thomas. Word Pictures in the New Testament.</w:t>
      </w:r>
    </w:p>
    <w:p w14:paraId="01E2A5F9" w14:textId="77777777" w:rsidR="00315743" w:rsidRDefault="00315743">
      <w:r>
        <w:t>• Vincent, Marvin R. Word Studies in the New Testament.</w:t>
      </w:r>
    </w:p>
    <w:p w14:paraId="6F05EE30" w14:textId="77777777" w:rsidR="004C5552" w:rsidRDefault="00315743">
      <w:r>
        <w:t>• Vine, W.E.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574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BA1E"/>
  <w15:chartTrackingRefBased/>
  <w15:docId w15:val="{48A19B98-2F24-4617-963E-43978A50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5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5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743"/>
    <w:rPr>
      <w:rFonts w:eastAsiaTheme="majorEastAsia" w:cstheme="majorBidi"/>
      <w:color w:val="272727" w:themeColor="text1" w:themeTint="D8"/>
    </w:rPr>
  </w:style>
  <w:style w:type="paragraph" w:styleId="Title">
    <w:name w:val="Title"/>
    <w:basedOn w:val="Normal"/>
    <w:next w:val="Normal"/>
    <w:link w:val="TitleChar"/>
    <w:uiPriority w:val="10"/>
    <w:qFormat/>
    <w:rsid w:val="00315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743"/>
    <w:pPr>
      <w:spacing w:before="160"/>
      <w:jc w:val="center"/>
    </w:pPr>
    <w:rPr>
      <w:i/>
      <w:iCs/>
      <w:color w:val="404040" w:themeColor="text1" w:themeTint="BF"/>
    </w:rPr>
  </w:style>
  <w:style w:type="character" w:customStyle="1" w:styleId="QuoteChar">
    <w:name w:val="Quote Char"/>
    <w:basedOn w:val="DefaultParagraphFont"/>
    <w:link w:val="Quote"/>
    <w:uiPriority w:val="29"/>
    <w:rsid w:val="00315743"/>
    <w:rPr>
      <w:i/>
      <w:iCs/>
      <w:color w:val="404040" w:themeColor="text1" w:themeTint="BF"/>
    </w:rPr>
  </w:style>
  <w:style w:type="paragraph" w:styleId="ListParagraph">
    <w:name w:val="List Paragraph"/>
    <w:basedOn w:val="Normal"/>
    <w:uiPriority w:val="34"/>
    <w:qFormat/>
    <w:rsid w:val="00315743"/>
    <w:pPr>
      <w:ind w:left="720"/>
      <w:contextualSpacing/>
    </w:pPr>
  </w:style>
  <w:style w:type="character" w:styleId="IntenseEmphasis">
    <w:name w:val="Intense Emphasis"/>
    <w:basedOn w:val="DefaultParagraphFont"/>
    <w:uiPriority w:val="21"/>
    <w:qFormat/>
    <w:rsid w:val="00315743"/>
    <w:rPr>
      <w:i/>
      <w:iCs/>
      <w:color w:val="2E74B5" w:themeColor="accent1" w:themeShade="BF"/>
    </w:rPr>
  </w:style>
  <w:style w:type="paragraph" w:styleId="IntenseQuote">
    <w:name w:val="Intense Quote"/>
    <w:basedOn w:val="Normal"/>
    <w:next w:val="Normal"/>
    <w:link w:val="IntenseQuoteChar"/>
    <w:uiPriority w:val="30"/>
    <w:qFormat/>
    <w:rsid w:val="003157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5743"/>
    <w:rPr>
      <w:i/>
      <w:iCs/>
      <w:color w:val="2E74B5" w:themeColor="accent1" w:themeShade="BF"/>
    </w:rPr>
  </w:style>
  <w:style w:type="character" w:styleId="IntenseReference">
    <w:name w:val="Intense Reference"/>
    <w:basedOn w:val="DefaultParagraphFont"/>
    <w:uiPriority w:val="32"/>
    <w:qFormat/>
    <w:rsid w:val="003157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1143</Words>
  <Characters>5945</Characters>
  <Application>Microsoft Office Word</Application>
  <DocSecurity>0</DocSecurity>
  <Lines>114</Lines>
  <Paragraphs>62</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