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C984" w14:textId="77777777" w:rsidR="002D4B51" w:rsidRPr="002D4B51" w:rsidRDefault="002D4B51">
      <w:pPr>
        <w:rPr>
          <w:b/>
        </w:rPr>
      </w:pPr>
      <w:r w:rsidRPr="002D4B51">
        <w:rPr>
          <w:b/>
        </w:rPr>
        <w:t>HOLDING - ( krateō , Strong's G2902 )</w:t>
      </w:r>
    </w:p>
    <w:p w14:paraId="7B7224C3" w14:textId="77777777" w:rsidR="002D4B51" w:rsidRDefault="002D4B51">
      <w:r w:rsidRPr="002D4B51">
        <w:rPr>
          <w:b/>
        </w:rPr>
        <w:t>Summary:</w:t>
      </w:r>
    </w:p>
    <w:p w14:paraId="57B822FA" w14:textId="77777777" w:rsidR="002D4B51" w:rsidRDefault="002D4B51">
      <w:r>
        <w:t>The word krateō means to grasp tightly, hold fast, or cling to with strength. In Colossians 2:19, Paul uses this term to describe the vital, continuous connection that believers must maintain with Jesus Christ, who is the Head of the church. To fail to "hold fast" to Christ is to disconnect oneself from the only source of spiritual life, nourishment, and growth, rendering any outward religious devotion, legalism, or mystical experience entirely worthless.</w:t>
      </w:r>
    </w:p>
    <w:p w14:paraId="21DA7400" w14:textId="77777777" w:rsidR="002D4B51" w:rsidRDefault="002D4B51"/>
    <w:p w14:paraId="481780C5" w14:textId="77777777" w:rsidR="002D4B51" w:rsidRDefault="002D4B51">
      <w:r w:rsidRPr="002D4B51">
        <w:rPr>
          <w:b/>
        </w:rPr>
        <w:t>Full Study:</w:t>
      </w:r>
    </w:p>
    <w:p w14:paraId="3990F34E" w14:textId="77777777" w:rsidR="002D4B51" w:rsidRDefault="002D4B51"/>
    <w:p w14:paraId="194DECEE" w14:textId="77777777" w:rsidR="002D4B51" w:rsidRPr="002D4B51" w:rsidRDefault="002D4B51">
      <w:pPr>
        <w:rPr>
          <w:b/>
        </w:rPr>
      </w:pPr>
      <w:r w:rsidRPr="002D4B51">
        <w:rPr>
          <w:b/>
        </w:rPr>
        <w:t xml:space="preserve"> 1. Word Picture / Background</w:t>
      </w:r>
    </w:p>
    <w:p w14:paraId="2A98822D" w14:textId="77777777" w:rsidR="002D4B51" w:rsidRDefault="002D4B51">
      <w:r>
        <w:t>The verb krateō is derived from the noun kratos, which means strength, power, or dominion. The underlying word picture is one of physical strength applied to grasp or retain something. It denotes a firm, muscular grip rather than a casual touch. In classical Greek, it was used of physical mastery—conquering an enemy, taking control of a city, or holding someone fast so they could not escape. When applied to concepts or relationships, it represents a tenacious, protective adherence to something of supreme value, refusing to let it be snatched away by outside forces.</w:t>
      </w:r>
    </w:p>
    <w:p w14:paraId="5CC3036D" w14:textId="77777777" w:rsidR="002D4B51" w:rsidRDefault="002D4B51"/>
    <w:p w14:paraId="55A14160" w14:textId="77777777" w:rsidR="002D4B51" w:rsidRPr="002D4B51" w:rsidRDefault="002D4B51">
      <w:pPr>
        <w:rPr>
          <w:b/>
        </w:rPr>
      </w:pPr>
      <w:r w:rsidRPr="002D4B51">
        <w:rPr>
          <w:b/>
        </w:rPr>
        <w:t xml:space="preserve"> 2. Meaning / Lexical Definition</w:t>
      </w:r>
    </w:p>
    <w:p w14:paraId="47A206BD" w14:textId="77777777" w:rsidR="002D4B51" w:rsidRDefault="002D4B51">
      <w:r>
        <w:t>• Krateō possesses a dual range of meaning depending on the context:</w:t>
      </w:r>
    </w:p>
    <w:p w14:paraId="2DB47186" w14:textId="77777777" w:rsidR="002D4B51" w:rsidRDefault="002D4B51">
      <w:r>
        <w:t>• To seize or arrest: Physically taking custody of someone, as in laying hands on a person to restrain them.</w:t>
      </w:r>
    </w:p>
    <w:p w14:paraId="42F509F2" w14:textId="77777777" w:rsidR="002D4B51" w:rsidRDefault="002D4B51">
      <w:r>
        <w:t>• To hold fast or cling to: Mentally, spiritually, or relationally adhering to a person, confession, doctrine, or tradition.</w:t>
      </w:r>
    </w:p>
    <w:p w14:paraId="763324F9" w14:textId="77777777" w:rsidR="002D4B51" w:rsidRDefault="002D4B51"/>
    <w:p w14:paraId="3068A580" w14:textId="77777777" w:rsidR="002D4B51" w:rsidRDefault="002D4B51">
      <w:r>
        <w:t>In Colossians 2:19, the word is used in this second, relational sense. It describes the act of clinging to, depending upon, and remaining tightly united with Christ.</w:t>
      </w:r>
    </w:p>
    <w:p w14:paraId="11F93D8B" w14:textId="77777777" w:rsidR="002D4B51" w:rsidRDefault="002D4B51"/>
    <w:p w14:paraId="15826B56" w14:textId="77777777" w:rsidR="002D4B51" w:rsidRPr="002D4B51" w:rsidRDefault="002D4B51">
      <w:pPr>
        <w:rPr>
          <w:b/>
        </w:rPr>
      </w:pPr>
      <w:r w:rsidRPr="002D4B51">
        <w:rPr>
          <w:b/>
        </w:rPr>
        <w:t xml:space="preserve"> 3. Usage and Word Pictures</w:t>
      </w:r>
    </w:p>
    <w:p w14:paraId="7F0F5BAE" w14:textId="77777777" w:rsidR="002D4B51" w:rsidRDefault="002D4B51">
      <w:r>
        <w:t xml:space="preserve">In the Gospels, krateō is predominantly physical and concrete. It is the word used when Herod laid hold of John the Baptist to imprison him (Matthew 14:3), when the mob seized Jesus in the Garden of Gethsemane (Matthew 26:50), and when the resurrected Christ was held by the feet by the worshipping women (Matthew 28:9). </w:t>
      </w:r>
    </w:p>
    <w:p w14:paraId="4086CF0D" w14:textId="77777777" w:rsidR="002D4B51" w:rsidRDefault="002D4B51"/>
    <w:p w14:paraId="7878388B" w14:textId="77777777" w:rsidR="002D4B51" w:rsidRDefault="002D4B51">
      <w:r>
        <w:t>In the Epistles and the Book of Revelation, the word transitions to a spiritual and metaphorical holding. It describes holding onto apostolic traditions (2 Thessalonians 2:15), retaining one's confession of faith in the face of persecution (Hebrews 4:14), and Christ holding the seven stars in His right hand (Revelation 2:1). This usage depicts believers as actively gripping the truth, while simultaneously being securely held by Christ's sovereign power.</w:t>
      </w:r>
    </w:p>
    <w:p w14:paraId="1A3E5104" w14:textId="77777777" w:rsidR="002D4B51" w:rsidRDefault="002D4B51"/>
    <w:p w14:paraId="78829D87" w14:textId="77777777" w:rsidR="002D4B51" w:rsidRPr="002D4B51" w:rsidRDefault="002D4B51">
      <w:pPr>
        <w:rPr>
          <w:b/>
        </w:rPr>
      </w:pPr>
      <w:r w:rsidRPr="002D4B51">
        <w:rPr>
          <w:b/>
        </w:rPr>
        <w:t xml:space="preserve"> 4. Theological Implications</w:t>
      </w:r>
    </w:p>
    <w:p w14:paraId="66C0883B" w14:textId="77777777" w:rsidR="002D4B51" w:rsidRDefault="002D4B51">
      <w:r>
        <w:t xml:space="preserve">The theological weight of krateō in Paul’s ecclesiology (the doctrine of the church) is profound. Paul uses the metaphor of the human body to illustrate the church's relationship to Christ. Christ is the Head; the church is the body. </w:t>
      </w:r>
    </w:p>
    <w:p w14:paraId="7DBC643F" w14:textId="77777777" w:rsidR="002D4B51" w:rsidRDefault="002D4B51">
      <w:r>
        <w:t>• The Source of Life: The body cannot survive, let alone function or grow, if it is decapitated. All spiritual nourishment, joint-knit unity, and divine growth flow exclusively from the Head.</w:t>
      </w:r>
    </w:p>
    <w:p w14:paraId="13DE0D36" w14:textId="77777777" w:rsidR="002D4B51" w:rsidRDefault="002D4B51">
      <w:r>
        <w:t>• Christocentric Focus: True spirituality is aggressively Christ-centered. Believers do not grow by bypassing Christ to seek deeper spiritual secrets, emotional highs, or rigid self-denial. Spiritual maturity is the direct result of holding fast to Jesus.</w:t>
      </w:r>
    </w:p>
    <w:p w14:paraId="45D9458F" w14:textId="77777777" w:rsidR="002D4B51" w:rsidRDefault="002D4B51"/>
    <w:p w14:paraId="49C7B700" w14:textId="77777777" w:rsidR="002D4B51" w:rsidRPr="002D4B51" w:rsidRDefault="002D4B51">
      <w:pPr>
        <w:rPr>
          <w:b/>
        </w:rPr>
      </w:pPr>
      <w:r w:rsidRPr="002D4B51">
        <w:rPr>
          <w:b/>
        </w:rPr>
        <w:t xml:space="preserve"> 5. Contextual Nuance in the Passage</w:t>
      </w:r>
    </w:p>
    <w:p w14:paraId="50208C3F" w14:textId="77777777" w:rsidR="002D4B51" w:rsidRDefault="002D4B51">
      <w:r>
        <w:t xml:space="preserve">In Colossians 2, Paul is combating the "Colossian heresy"—a toxic blend of Jewish legalism, early gnostic mysticism, asceticism, and the worship of angels. The false teachers promised a higher level of spiritual experience through legalistic rituals and mystical visions. </w:t>
      </w:r>
    </w:p>
    <w:p w14:paraId="24A370B4" w14:textId="77777777" w:rsidR="002D4B51" w:rsidRDefault="002D4B51"/>
    <w:p w14:paraId="274C1ED5" w14:textId="77777777" w:rsidR="002D4B51" w:rsidRDefault="002D4B51">
      <w:r>
        <w:t xml:space="preserve">Paul exposes the fatal flaw of these false teachers: they were "not holding fast to the Head." They had lost their grip on Christ. The grammar here is vital; kratōn is a present active participle, indicating a continuous, habitual action. The false teachers were characteristically not clinging to Christ. By substituting human philosophy and religious shadows for the substance of Christ, they had severed themselves from the only source of genuine spiritual life. </w:t>
      </w:r>
    </w:p>
    <w:p w14:paraId="0C27900C" w14:textId="77777777" w:rsidR="002D4B51" w:rsidRDefault="002D4B51"/>
    <w:p w14:paraId="4931D951" w14:textId="77777777" w:rsidR="002D4B51" w:rsidRPr="002D4B51" w:rsidRDefault="002D4B51">
      <w:pPr>
        <w:rPr>
          <w:b/>
        </w:rPr>
      </w:pPr>
      <w:r w:rsidRPr="002D4B51">
        <w:rPr>
          <w:b/>
        </w:rPr>
        <w:t xml:space="preserve"> 6. Key Uses in Other Verses (NKJV)</w:t>
      </w:r>
    </w:p>
    <w:p w14:paraId="04176070" w14:textId="77777777" w:rsidR="002D4B51" w:rsidRDefault="002D4B51">
      <w:r>
        <w:t>• Matthew 28:9 - "And as they went to tell His disciples, behold, Jesus met them, saying, 'Rejoice!' So they came and held Him by the feet and worshiped Him."</w:t>
      </w:r>
    </w:p>
    <w:p w14:paraId="6C3516E5" w14:textId="77777777" w:rsidR="002D4B51" w:rsidRDefault="002D4B51">
      <w:r>
        <w:t>• Mark 7:3 - "For the Pharisees and all the Jews do not eat unless they wash their hands in a special way, holding the tradition of the elders."</w:t>
      </w:r>
    </w:p>
    <w:p w14:paraId="12E77702" w14:textId="77777777" w:rsidR="002D4B51" w:rsidRDefault="002D4B51">
      <w:r>
        <w:t>• 2 Thessalonians 2:15 - "Therefore, brethren, stand fast and hold the traditions which you were taught, whether by word or our epistle."</w:t>
      </w:r>
    </w:p>
    <w:p w14:paraId="637E67DE" w14:textId="77777777" w:rsidR="002D4B51" w:rsidRDefault="002D4B51">
      <w:r>
        <w:t>• Hebrews 4:14 - "Seeing then that we have a great High Priest who has passed through the heavens, Jesus the Son of God, let us hold fast our confession."</w:t>
      </w:r>
    </w:p>
    <w:p w14:paraId="749BC1FE" w14:textId="77777777" w:rsidR="002D4B51" w:rsidRDefault="002D4B51">
      <w:r>
        <w:t>• Revelation 2:13 - "I know your works, and where you dwell, where Satan’s throne is. And you hold fast My name, and did not deny My faith..."</w:t>
      </w:r>
    </w:p>
    <w:p w14:paraId="185B3B1B" w14:textId="77777777" w:rsidR="002D4B51" w:rsidRDefault="002D4B51"/>
    <w:p w14:paraId="6ED9741B" w14:textId="77777777" w:rsidR="002D4B51" w:rsidRPr="002D4B51" w:rsidRDefault="002D4B51">
      <w:pPr>
        <w:rPr>
          <w:b/>
        </w:rPr>
      </w:pPr>
      <w:r w:rsidRPr="002D4B51">
        <w:rPr>
          <w:b/>
        </w:rPr>
        <w:t xml:space="preserve"> 7. Other Relevant Insights</w:t>
      </w:r>
    </w:p>
    <w:p w14:paraId="45D30F94" w14:textId="77777777" w:rsidR="002D4B51" w:rsidRDefault="002D4B51">
      <w:r>
        <w:t>A helpful contrast can be made between krateō (holding fast) and lambanō (receiving). While the Christian life begins with receiving Christ by faith (lambanō), it is maintained and sustained by holding fast (krateō) to Him. Krateō implies that there is active opposition. In a world filled with distracting philosophies, cultural pressures, and deceptive spiritualities, holding fast requires conscious, prayerful, and disciplined effort. We grip Christ because we recognize that apart from Him, we can do nothing.</w:t>
      </w:r>
    </w:p>
    <w:p w14:paraId="7E1C1036" w14:textId="77777777" w:rsidR="002D4B51" w:rsidRDefault="002D4B51"/>
    <w:p w14:paraId="3FDE8C0A" w14:textId="77777777" w:rsidR="002D4B51" w:rsidRPr="002D4B51" w:rsidRDefault="002D4B51">
      <w:pPr>
        <w:rPr>
          <w:b/>
        </w:rPr>
      </w:pPr>
      <w:r w:rsidRPr="002D4B51">
        <w:rPr>
          <w:b/>
        </w:rPr>
        <w:t xml:space="preserve"> 8. References</w:t>
      </w:r>
    </w:p>
    <w:p w14:paraId="753370B1" w14:textId="77777777" w:rsidR="002D4B51" w:rsidRDefault="002D4B51">
      <w:r>
        <w:t>• Thayer's Greek-English Lexicon of the New Testament</w:t>
      </w:r>
    </w:p>
    <w:p w14:paraId="5A2C1669" w14:textId="77777777" w:rsidR="002D4B51" w:rsidRDefault="002D4B51">
      <w:r>
        <w:t>• Vine's Expository Dictionary of New Testament Words</w:t>
      </w:r>
    </w:p>
    <w:p w14:paraId="76A7AF8B" w14:textId="77777777" w:rsidR="002D4B51" w:rsidRDefault="002D4B51">
      <w:r>
        <w:t>• Theological Dictionary of the New Testament (TDNT)</w:t>
      </w:r>
    </w:p>
    <w:p w14:paraId="7FABB377" w14:textId="77777777" w:rsidR="002D4B51" w:rsidRDefault="002D4B51">
      <w:r>
        <w:t>• Blue Letter Bible Lexicon</w:t>
      </w:r>
    </w:p>
    <w:p w14:paraId="15A406D1" w14:textId="7910D576" w:rsidR="004C5552" w:rsidRDefault="002D4B51">
      <w:r>
        <w:t>• Precept Austin Commentary on Colossians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B5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4B51"/>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A903E"/>
  <w15:chartTrackingRefBased/>
  <w15:docId w15:val="{F51CFE8A-5B7F-4F70-8431-C1733F8C8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4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4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B51"/>
    <w:rPr>
      <w:rFonts w:eastAsiaTheme="majorEastAsia" w:cstheme="majorBidi"/>
      <w:color w:val="272727" w:themeColor="text1" w:themeTint="D8"/>
    </w:rPr>
  </w:style>
  <w:style w:type="paragraph" w:styleId="Title">
    <w:name w:val="Title"/>
    <w:basedOn w:val="Normal"/>
    <w:next w:val="Normal"/>
    <w:link w:val="TitleChar"/>
    <w:uiPriority w:val="10"/>
    <w:qFormat/>
    <w:rsid w:val="002D4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B51"/>
    <w:pPr>
      <w:spacing w:before="160"/>
      <w:jc w:val="center"/>
    </w:pPr>
    <w:rPr>
      <w:i/>
      <w:iCs/>
      <w:color w:val="404040" w:themeColor="text1" w:themeTint="BF"/>
    </w:rPr>
  </w:style>
  <w:style w:type="character" w:customStyle="1" w:styleId="QuoteChar">
    <w:name w:val="Quote Char"/>
    <w:basedOn w:val="DefaultParagraphFont"/>
    <w:link w:val="Quote"/>
    <w:uiPriority w:val="29"/>
    <w:rsid w:val="002D4B51"/>
    <w:rPr>
      <w:i/>
      <w:iCs/>
      <w:color w:val="404040" w:themeColor="text1" w:themeTint="BF"/>
    </w:rPr>
  </w:style>
  <w:style w:type="paragraph" w:styleId="ListParagraph">
    <w:name w:val="List Paragraph"/>
    <w:basedOn w:val="Normal"/>
    <w:uiPriority w:val="34"/>
    <w:qFormat/>
    <w:rsid w:val="002D4B51"/>
    <w:pPr>
      <w:ind w:left="720"/>
      <w:contextualSpacing/>
    </w:pPr>
  </w:style>
  <w:style w:type="character" w:styleId="IntenseEmphasis">
    <w:name w:val="Intense Emphasis"/>
    <w:basedOn w:val="DefaultParagraphFont"/>
    <w:uiPriority w:val="21"/>
    <w:qFormat/>
    <w:rsid w:val="002D4B51"/>
    <w:rPr>
      <w:i/>
      <w:iCs/>
      <w:color w:val="2E74B5" w:themeColor="accent1" w:themeShade="BF"/>
    </w:rPr>
  </w:style>
  <w:style w:type="paragraph" w:styleId="IntenseQuote">
    <w:name w:val="Intense Quote"/>
    <w:basedOn w:val="Normal"/>
    <w:next w:val="Normal"/>
    <w:link w:val="IntenseQuoteChar"/>
    <w:uiPriority w:val="30"/>
    <w:qFormat/>
    <w:rsid w:val="002D4B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4B51"/>
    <w:rPr>
      <w:i/>
      <w:iCs/>
      <w:color w:val="2E74B5" w:themeColor="accent1" w:themeShade="BF"/>
    </w:rPr>
  </w:style>
  <w:style w:type="character" w:styleId="IntenseReference">
    <w:name w:val="Intense Reference"/>
    <w:basedOn w:val="DefaultParagraphFont"/>
    <w:uiPriority w:val="32"/>
    <w:qFormat/>
    <w:rsid w:val="002D4B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Words>
  <Characters>4611</Characters>
  <Application>Microsoft Office Word</Application>
  <DocSecurity>0</DocSecurity>
  <Lines>88</Lines>
  <Paragraphs>48</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