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92FE7" w14:textId="77777777" w:rsidR="003E6140" w:rsidRPr="003E6140" w:rsidRDefault="003E6140">
      <w:pPr>
        <w:rPr>
          <w:b/>
        </w:rPr>
      </w:pPr>
      <w:r w:rsidRPr="003E6140">
        <w:rPr>
          <w:b/>
        </w:rPr>
        <w:t>PERSUASIVE - ( pithanologia , Strong's G4086 )</w:t>
      </w:r>
    </w:p>
    <w:p w14:paraId="293F60F3" w14:textId="77777777" w:rsidR="003E6140" w:rsidRDefault="003E6140">
      <w:r w:rsidRPr="003E6140">
        <w:rPr>
          <w:b/>
        </w:rPr>
        <w:t>Summary:</w:t>
      </w:r>
    </w:p>
    <w:p w14:paraId="7F770E4F" w14:textId="77777777" w:rsidR="003E6140" w:rsidRDefault="003E6140">
      <w:r>
        <w:t>The Greek noun pithanologia refers to speech that is highly plausible, enticing, and persuasive, yet fundamentally deceptive. Used only once in the New Testament (Colossians 2:4), it warns believers against silver-tongued arguments that sound perfectly logical, intellectually satisfying, and spiritually deep, but ultimately lead away from the simple truth of Jesus Christ. It is the deceptive art of using fine-sounding rhetoric to substitute human philosophy for divine revelation.</w:t>
      </w:r>
    </w:p>
    <w:p w14:paraId="156CEA35" w14:textId="77777777" w:rsidR="003E6140" w:rsidRDefault="003E6140"/>
    <w:p w14:paraId="0E61B053" w14:textId="77777777" w:rsidR="003E6140" w:rsidRDefault="003E6140">
      <w:r w:rsidRPr="003E6140">
        <w:rPr>
          <w:b/>
        </w:rPr>
        <w:t>Full Study:</w:t>
      </w:r>
    </w:p>
    <w:p w14:paraId="54B6150D" w14:textId="77777777" w:rsidR="003E6140" w:rsidRDefault="003E6140"/>
    <w:p w14:paraId="685276B3" w14:textId="77777777" w:rsidR="003E6140" w:rsidRPr="003E6140" w:rsidRDefault="003E6140">
      <w:pPr>
        <w:rPr>
          <w:b/>
        </w:rPr>
      </w:pPr>
      <w:r w:rsidRPr="003E6140">
        <w:rPr>
          <w:b/>
        </w:rPr>
        <w:t xml:space="preserve"> 1. Word Picture / Background</w:t>
      </w:r>
    </w:p>
    <w:p w14:paraId="3EA0AF35" w14:textId="77777777" w:rsidR="003E6140" w:rsidRDefault="003E6140">
      <w:r>
        <w:t>The word pithanologia is a compound of two words: peithō (to persuade, win over, or prevail upon) and logos (speech, word, or reasoning). In secular Greek culture, particularly in judicial, political, and philosophical arenas, this term carried a distinct technical flavor. It was used to describe the art of the rhetorician or lawyer who could construct an incredibly convincing argument. In a court of law, a practitioner of pithanologia could weave a narrative so plausible, elegant, and logically coherent that it would win over a jury, completely independent of whether the underlying facts were true. It represents the triumph of form over substance, where the sheer beauty and persuasiveness of the presentation masks a lie.</w:t>
      </w:r>
    </w:p>
    <w:p w14:paraId="356E5999" w14:textId="77777777" w:rsidR="003E6140" w:rsidRDefault="003E6140"/>
    <w:p w14:paraId="65701826" w14:textId="77777777" w:rsidR="003E6140" w:rsidRPr="003E6140" w:rsidRDefault="003E6140">
      <w:pPr>
        <w:rPr>
          <w:b/>
        </w:rPr>
      </w:pPr>
      <w:r w:rsidRPr="003E6140">
        <w:rPr>
          <w:b/>
        </w:rPr>
        <w:t xml:space="preserve"> 2. Meaning / Lexical Definition</w:t>
      </w:r>
    </w:p>
    <w:p w14:paraId="185B5448" w14:textId="77777777" w:rsidR="003E6140" w:rsidRDefault="003E6140">
      <w:r>
        <w:t>In biblical context, pithanologia means persuasive speech, enticing words, or plausible but false arguments. It denotes language that is specifically designed to bypass critical spiritual discernment by appealing to human reason, aesthetic preference, or intellectual pride. The word does not imply crude or obvious falsehood; rather, its danger lies in its high degree of plausibility. It sounds true, feels right, and presents itself with an air of sophisticated wisdom, making it highly effective at leading the unsuspecting astray.</w:t>
      </w:r>
    </w:p>
    <w:p w14:paraId="02BD05E8" w14:textId="77777777" w:rsidR="003E6140" w:rsidRDefault="003E6140"/>
    <w:p w14:paraId="28984E27" w14:textId="77777777" w:rsidR="003E6140" w:rsidRPr="003E6140" w:rsidRDefault="003E6140">
      <w:pPr>
        <w:rPr>
          <w:b/>
        </w:rPr>
      </w:pPr>
      <w:r w:rsidRPr="003E6140">
        <w:rPr>
          <w:b/>
        </w:rPr>
        <w:t xml:space="preserve"> 3. Usage and Word Pictures</w:t>
      </w:r>
    </w:p>
    <w:p w14:paraId="75FB02D6" w14:textId="77777777" w:rsidR="003E6140" w:rsidRDefault="003E6140">
      <w:r>
        <w:t>The word picture behind pithanologia is that of an intellectual trap disguised as a beautiful, rational tapestry. While logos implies a structured, rational argument, the prefix pithano- adds the element of seductive charm. It is speech that "strokes" the intellect. The listener is lulled into a false sense of security because the speaker seems highly educated, polished, and sincere. It is the ultimate counterfeit—presenting human speculation wrapped in the prestigious packaging of divine philosophy.</w:t>
      </w:r>
    </w:p>
    <w:p w14:paraId="39A8C653" w14:textId="77777777" w:rsidR="003E6140" w:rsidRDefault="003E6140"/>
    <w:p w14:paraId="1ACD3E4A" w14:textId="77777777" w:rsidR="003E6140" w:rsidRPr="003E6140" w:rsidRDefault="003E6140">
      <w:pPr>
        <w:rPr>
          <w:b/>
        </w:rPr>
      </w:pPr>
      <w:r w:rsidRPr="003E6140">
        <w:rPr>
          <w:b/>
        </w:rPr>
        <w:t xml:space="preserve"> 4. Theological Implications</w:t>
      </w:r>
    </w:p>
    <w:p w14:paraId="4EDB5215" w14:textId="77777777" w:rsidR="003E6140" w:rsidRDefault="003E6140">
      <w:r>
        <w:t xml:space="preserve">Theologically, pithanologia exposes the profound limitation of human wisdom and the danger of intellectualism when divorced from divine revelation. </w:t>
      </w:r>
    </w:p>
    <w:p w14:paraId="4EE8C81E" w14:textId="77777777" w:rsidR="003E6140" w:rsidRDefault="003E6140">
      <w:r>
        <w:t>• The Seduction of Error: False teaching rarely enters the church looking ugly or obviously heretical. It almost always presents itself as an "upgrade" to the faith—more enlightened, more culturally relevant, or more intellectually satisfying.</w:t>
      </w:r>
    </w:p>
    <w:p w14:paraId="53521498" w14:textId="77777777" w:rsidR="003E6140" w:rsidRDefault="003E6140">
      <w:r>
        <w:t>• The Counterfeit of Revelation: Human eloquence can easily mimic spiritual authority. Scripture repeatedly warns that the power of the gospel does not rest on the "persuasive words of human wisdom" (1 Corinthians 2:4) but on the power of the Holy Spirit. Relying on pithanologia shifts a believer's faith from the solid rock of God's Word to the shifting sands of human eloquence.</w:t>
      </w:r>
    </w:p>
    <w:p w14:paraId="0EECE210" w14:textId="77777777" w:rsidR="003E6140" w:rsidRDefault="003E6140"/>
    <w:p w14:paraId="30A9474C" w14:textId="77777777" w:rsidR="003E6140" w:rsidRPr="003E6140" w:rsidRDefault="003E6140">
      <w:pPr>
        <w:rPr>
          <w:b/>
        </w:rPr>
      </w:pPr>
      <w:r w:rsidRPr="003E6140">
        <w:rPr>
          <w:b/>
        </w:rPr>
        <w:t xml:space="preserve"> 5. Contextual Nuance in the Passage</w:t>
      </w:r>
    </w:p>
    <w:p w14:paraId="6920ED06" w14:textId="77777777" w:rsidR="003E6140" w:rsidRDefault="003E6140">
      <w:r>
        <w:t xml:space="preserve">In Colossians 2:4, Paul issues a sharp warning: "Now this I say lest anyone should deceive you with persuasive words." </w:t>
      </w:r>
    </w:p>
    <w:p w14:paraId="2F31E4C9" w14:textId="77777777" w:rsidR="003E6140" w:rsidRDefault="003E6140">
      <w:r>
        <w:t>• The Immediate Contrast: This warning immediately follows Paul's magnificent declaration in Colossians 2:3 that in Christ "are hidden all the treasures of wisdom and knowledge." The contextual contrast is vital. Because believers possess the ultimate, complete treasury of wisdom in Christ, any teaching that tries to supplement, bypass, or intellectualize Christ is a cheap, dangerous counterfeit.</w:t>
      </w:r>
    </w:p>
    <w:p w14:paraId="2822B230" w14:textId="77777777" w:rsidR="003E6140" w:rsidRDefault="003E6140">
      <w:r>
        <w:t>• The Threat to Colossae: The Colossian church was facing an early form of Gnosticism mixed with Jewish legalism and pagan mysticism. The false teachers were likely using sophisticated, esoteric terminology to make their "advanced" spirituality sound vastly superior to the simple gospel of the crucified and risen Christ. Paul uses pithanologia to strip away their mask, revealing that their grand philosophical systems were nothing more than slick, deceptive salesmanship.</w:t>
      </w:r>
    </w:p>
    <w:p w14:paraId="561A93A2" w14:textId="77777777" w:rsidR="003E6140" w:rsidRDefault="003E6140"/>
    <w:p w14:paraId="549E9088" w14:textId="77777777" w:rsidR="003E6140" w:rsidRPr="003E6140" w:rsidRDefault="003E6140">
      <w:pPr>
        <w:rPr>
          <w:b/>
        </w:rPr>
      </w:pPr>
      <w:r w:rsidRPr="003E6140">
        <w:rPr>
          <w:b/>
        </w:rPr>
        <w:t xml:space="preserve"> 6. Key Uses in Other Verses (NKJV)</w:t>
      </w:r>
    </w:p>
    <w:p w14:paraId="621B93B6" w14:textId="77777777" w:rsidR="003E6140" w:rsidRDefault="003E6140">
      <w:r>
        <w:t>Because pithanologia is a hapax legomenon (a word that appears only once in the entire New Testament), its sole biblical occurrence is:</w:t>
      </w:r>
    </w:p>
    <w:p w14:paraId="56FE92F2" w14:textId="77777777" w:rsidR="003E6140" w:rsidRDefault="003E6140">
      <w:r>
        <w:t>• Colossians 2:4 – "Now this I say lest anyone should deceive you with persuasive words."</w:t>
      </w:r>
    </w:p>
    <w:p w14:paraId="7F5821FB" w14:textId="77777777" w:rsidR="003E6140" w:rsidRDefault="003E6140"/>
    <w:p w14:paraId="731C92BE" w14:textId="77777777" w:rsidR="003E6140" w:rsidRDefault="003E6140">
      <w:r>
        <w:t>While the noun itself is not used elsewhere, its theological concept is mirrored in other passages warning against deceptive, polished speech, such as Romans 16:18 ("by smooth words and flattering speech deceive the hearts of the simple") and 2 Peter 2:3 ("by covetousness they will exploit you with deceptive words").</w:t>
      </w:r>
    </w:p>
    <w:p w14:paraId="2A3666E8" w14:textId="77777777" w:rsidR="003E6140" w:rsidRDefault="003E6140"/>
    <w:p w14:paraId="04168AB5" w14:textId="77777777" w:rsidR="003E6140" w:rsidRPr="003E6140" w:rsidRDefault="003E6140">
      <w:pPr>
        <w:rPr>
          <w:b/>
        </w:rPr>
      </w:pPr>
      <w:r w:rsidRPr="003E6140">
        <w:rPr>
          <w:b/>
        </w:rPr>
        <w:t xml:space="preserve"> 7. Other Relevant Insights</w:t>
      </w:r>
    </w:p>
    <w:p w14:paraId="6FD3EC9C" w14:textId="77777777" w:rsidR="003E6140" w:rsidRDefault="003E6140">
      <w:r>
        <w:t xml:space="preserve">For pastors, teachers, and modern believers, the warning against pithanologia is incredibly urgent. We live in an information age dominated by polished media, highly articulate secular theorists, and charismatic religious figures who can make unbiblical ideas sound deeply compassionate, logical, and enlightened. </w:t>
      </w:r>
    </w:p>
    <w:p w14:paraId="302918FB" w14:textId="77777777" w:rsidR="003E6140" w:rsidRDefault="003E6140">
      <w:r>
        <w:t>• The Antidote is Christ: The defense against persuasive deception is not merely learning to argue back, but becoming deeply rooted and grounded in the person and work of Jesus Christ.</w:t>
      </w:r>
    </w:p>
    <w:p w14:paraId="33B015D9" w14:textId="77777777" w:rsidR="003E6140" w:rsidRDefault="003E6140">
      <w:r>
        <w:t>• Discernment over Eloquence: When evaluating spiritual teaching, believers must look past the delivery, the academic credentials, and the emotional resonance of the speaker, and look directly at the substance: Does this align with the finished work of Christ and the authority of Scripture?</w:t>
      </w:r>
    </w:p>
    <w:p w14:paraId="0542F64F" w14:textId="77777777" w:rsidR="003E6140" w:rsidRDefault="003E6140"/>
    <w:p w14:paraId="74EFEB52" w14:textId="77777777" w:rsidR="003E6140" w:rsidRPr="003E6140" w:rsidRDefault="003E6140">
      <w:pPr>
        <w:rPr>
          <w:b/>
        </w:rPr>
      </w:pPr>
      <w:r w:rsidRPr="003E6140">
        <w:rPr>
          <w:b/>
        </w:rPr>
        <w:t xml:space="preserve"> 8. References</w:t>
      </w:r>
    </w:p>
    <w:p w14:paraId="33239297" w14:textId="77777777" w:rsidR="003E6140" w:rsidRDefault="003E6140">
      <w:r>
        <w:t>• BDAG Greek-English Lexicon of the New Testament</w:t>
      </w:r>
    </w:p>
    <w:p w14:paraId="76BB709C" w14:textId="77777777" w:rsidR="003E6140" w:rsidRDefault="003E6140">
      <w:r>
        <w:t>• Thayer's Greek-English Lexicon</w:t>
      </w:r>
    </w:p>
    <w:p w14:paraId="0FDC1500" w14:textId="77777777" w:rsidR="003E6140" w:rsidRDefault="003E6140">
      <w:r>
        <w:t>• Theological Dictionary of the New Testament (TDNT)</w:t>
      </w:r>
    </w:p>
    <w:p w14:paraId="091E4C16" w14:textId="77777777" w:rsidR="003E6140" w:rsidRDefault="003E6140">
      <w:r>
        <w:t>• Vine's Expository Dictionary of New Testament Words</w:t>
      </w:r>
    </w:p>
    <w:p w14:paraId="6A59AC79" w14:textId="77777777" w:rsidR="004C5552" w:rsidRDefault="003E6140">
      <w:r>
        <w:t>• Strong's Exhaustive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14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E6140"/>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A4BCB"/>
  <w15:chartTrackingRefBased/>
  <w15:docId w15:val="{24E9A296-3EB9-4463-BEE9-40C854C0D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6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6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140"/>
    <w:rPr>
      <w:rFonts w:eastAsiaTheme="majorEastAsia" w:cstheme="majorBidi"/>
      <w:color w:val="272727" w:themeColor="text1" w:themeTint="D8"/>
    </w:rPr>
  </w:style>
  <w:style w:type="paragraph" w:styleId="Title">
    <w:name w:val="Title"/>
    <w:basedOn w:val="Normal"/>
    <w:next w:val="Normal"/>
    <w:link w:val="TitleChar"/>
    <w:uiPriority w:val="10"/>
    <w:qFormat/>
    <w:rsid w:val="003E6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140"/>
    <w:pPr>
      <w:spacing w:before="160"/>
      <w:jc w:val="center"/>
    </w:pPr>
    <w:rPr>
      <w:i/>
      <w:iCs/>
      <w:color w:val="404040" w:themeColor="text1" w:themeTint="BF"/>
    </w:rPr>
  </w:style>
  <w:style w:type="character" w:customStyle="1" w:styleId="QuoteChar">
    <w:name w:val="Quote Char"/>
    <w:basedOn w:val="DefaultParagraphFont"/>
    <w:link w:val="Quote"/>
    <w:uiPriority w:val="29"/>
    <w:rsid w:val="003E6140"/>
    <w:rPr>
      <w:i/>
      <w:iCs/>
      <w:color w:val="404040" w:themeColor="text1" w:themeTint="BF"/>
    </w:rPr>
  </w:style>
  <w:style w:type="paragraph" w:styleId="ListParagraph">
    <w:name w:val="List Paragraph"/>
    <w:basedOn w:val="Normal"/>
    <w:uiPriority w:val="34"/>
    <w:qFormat/>
    <w:rsid w:val="003E6140"/>
    <w:pPr>
      <w:ind w:left="720"/>
      <w:contextualSpacing/>
    </w:pPr>
  </w:style>
  <w:style w:type="character" w:styleId="IntenseEmphasis">
    <w:name w:val="Intense Emphasis"/>
    <w:basedOn w:val="DefaultParagraphFont"/>
    <w:uiPriority w:val="21"/>
    <w:qFormat/>
    <w:rsid w:val="003E6140"/>
    <w:rPr>
      <w:i/>
      <w:iCs/>
      <w:color w:val="2E74B5" w:themeColor="accent1" w:themeShade="BF"/>
    </w:rPr>
  </w:style>
  <w:style w:type="paragraph" w:styleId="IntenseQuote">
    <w:name w:val="Intense Quote"/>
    <w:basedOn w:val="Normal"/>
    <w:next w:val="Normal"/>
    <w:link w:val="IntenseQuoteChar"/>
    <w:uiPriority w:val="30"/>
    <w:qFormat/>
    <w:rsid w:val="003E614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6140"/>
    <w:rPr>
      <w:i/>
      <w:iCs/>
      <w:color w:val="2E74B5" w:themeColor="accent1" w:themeShade="BF"/>
    </w:rPr>
  </w:style>
  <w:style w:type="character" w:styleId="IntenseReference">
    <w:name w:val="Intense Reference"/>
    <w:basedOn w:val="DefaultParagraphFont"/>
    <w:uiPriority w:val="32"/>
    <w:qFormat/>
    <w:rsid w:val="003E614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952</Words>
  <Characters>4952</Characters>
  <Application>Microsoft Office Word</Application>
  <DocSecurity>0</DocSecurity>
  <Lines>95</Lines>
  <Paragraphs>51</Paragraphs>
  <ScaleCrop>false</ScaleCrop>
  <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