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2715F" w14:textId="77777777" w:rsidR="00395B89" w:rsidRPr="00395B89" w:rsidRDefault="00395B89">
      <w:pPr>
        <w:rPr>
          <w:b/>
        </w:rPr>
      </w:pPr>
      <w:r w:rsidRPr="00395B89">
        <w:rPr>
          <w:b/>
        </w:rPr>
        <w:t>LORD - ( kyrios , Strong's G2962 )</w:t>
      </w:r>
    </w:p>
    <w:p w14:paraId="4EED9873" w14:textId="77777777" w:rsidR="00395B89" w:rsidRDefault="00395B89">
      <w:r w:rsidRPr="00395B89">
        <w:rPr>
          <w:b/>
        </w:rPr>
        <w:t>Summary:</w:t>
      </w:r>
    </w:p>
    <w:p w14:paraId="1BD2126C" w14:textId="77777777" w:rsidR="00395B89" w:rsidRDefault="00395B89">
      <w:r>
        <w:t>In Colossians 2:6, kyrios ("Lord") designates Jesus Christ as the absolute sovereign, owner, and ruler of the believer's life. Rather than a mere title of respect, it demands complete allegiance and submission. Receiving Him as "Lord" forms the indispensable foundation for the entire Christian walk, establishing His supreme authority over all creation, the church, and the individual believer.</w:t>
      </w:r>
    </w:p>
    <w:p w14:paraId="20011F07" w14:textId="77777777" w:rsidR="00395B89" w:rsidRDefault="00395B89"/>
    <w:p w14:paraId="103C5DE3" w14:textId="77777777" w:rsidR="00395B89" w:rsidRDefault="00395B89">
      <w:r w:rsidRPr="00395B89">
        <w:rPr>
          <w:b/>
        </w:rPr>
        <w:t>Full Study:</w:t>
      </w:r>
    </w:p>
    <w:p w14:paraId="1E69E354" w14:textId="77777777" w:rsidR="00395B89" w:rsidRDefault="00395B89"/>
    <w:p w14:paraId="1F939AB5" w14:textId="77777777" w:rsidR="00395B89" w:rsidRPr="00395B89" w:rsidRDefault="00395B89">
      <w:pPr>
        <w:rPr>
          <w:b/>
        </w:rPr>
      </w:pPr>
      <w:r w:rsidRPr="00395B89">
        <w:rPr>
          <w:b/>
        </w:rPr>
        <w:t>1. Word Picture / Background</w:t>
      </w:r>
    </w:p>
    <w:p w14:paraId="23692CBB" w14:textId="77777777" w:rsidR="00395B89" w:rsidRDefault="00395B89">
      <w:r>
        <w:t xml:space="preserve">The word kyrios derives from the root kyros, meaning "might," "power," or "sovereignty." In classical Greek, it referred to the head of a household, a guardian, or an owner of property who possessed legal power of decision-making. </w:t>
      </w:r>
    </w:p>
    <w:p w14:paraId="4EA649B3" w14:textId="77777777" w:rsidR="00395B89" w:rsidRDefault="00395B89"/>
    <w:p w14:paraId="43CC1B53" w14:textId="77777777" w:rsidR="00395B89" w:rsidRDefault="00395B89">
      <w:r>
        <w:t xml:space="preserve">In the Greek translation of the Old Testament (the Septuagint), kyrios was chosen to translate the covenant name of God, YHWH (Yahweh), as well as Adonai. For Jewish and early Christian readers, this elevated the word from a term of human respect to a supreme designation of deity. </w:t>
      </w:r>
    </w:p>
    <w:p w14:paraId="41777BD4" w14:textId="77777777" w:rsidR="00395B89" w:rsidRDefault="00395B89"/>
    <w:p w14:paraId="31F626BE" w14:textId="77777777" w:rsidR="00395B89" w:rsidRDefault="00395B89">
      <w:r>
        <w:t>In the Roman world of the first century, kyrios was applied directly to the Roman Emperor as a claim of absolute political and religious supremacy. For early Christians, confessing "Jesus is Lord" (Kyrios Iesous) was a counter-cultural, politically charged, and spiritually revolutionary declaration that placed Christ's authority above Caesar's.</w:t>
      </w:r>
    </w:p>
    <w:p w14:paraId="67390C47" w14:textId="77777777" w:rsidR="00395B89" w:rsidRDefault="00395B89"/>
    <w:p w14:paraId="0FD5EB84" w14:textId="77777777" w:rsidR="00395B89" w:rsidRPr="00395B89" w:rsidRDefault="00395B89">
      <w:pPr>
        <w:rPr>
          <w:b/>
        </w:rPr>
      </w:pPr>
      <w:r w:rsidRPr="00395B89">
        <w:rPr>
          <w:b/>
        </w:rPr>
        <w:t>2. Meaning / Lexical Definition</w:t>
      </w:r>
    </w:p>
    <w:p w14:paraId="791C7117" w14:textId="77777777" w:rsidR="00395B89" w:rsidRDefault="00395B89">
      <w:r>
        <w:t>The basic semantic range of kyrios includes:</w:t>
      </w:r>
    </w:p>
    <w:p w14:paraId="43DB2486" w14:textId="77777777" w:rsidR="00395B89" w:rsidRDefault="00395B89">
      <w:r>
        <w:t>• One who has absolute authority, power, and ownership; a master, lord, or ruler.</w:t>
      </w:r>
    </w:p>
    <w:p w14:paraId="6D27088A" w14:textId="77777777" w:rsidR="00395B89" w:rsidRDefault="00395B89">
      <w:r>
        <w:t>• An owner of property, land, or servants.</w:t>
      </w:r>
    </w:p>
    <w:p w14:paraId="70A64AC8" w14:textId="77777777" w:rsidR="00395B89" w:rsidRDefault="00395B89">
      <w:r>
        <w:t>• A title of honor and respect, equivalent to "sir" or "master."</w:t>
      </w:r>
    </w:p>
    <w:p w14:paraId="476D2003" w14:textId="77777777" w:rsidR="00395B89" w:rsidRDefault="00395B89">
      <w:r>
        <w:t>• The designation for God (Yahweh) and Jesus Christ, expressing His deity, sovereign rule, and supreme authority.</w:t>
      </w:r>
    </w:p>
    <w:p w14:paraId="6D02DEFC" w14:textId="77777777" w:rsidR="00395B89" w:rsidRDefault="00395B89"/>
    <w:p w14:paraId="191DE873" w14:textId="77777777" w:rsidR="00395B89" w:rsidRDefault="00395B89">
      <w:r>
        <w:t>In the New Testament, when applied to Jesus, it routinely carries the full weight of His divine status, authority, and ownership over His church.</w:t>
      </w:r>
    </w:p>
    <w:p w14:paraId="4BCEC34D" w14:textId="77777777" w:rsidR="00395B89" w:rsidRDefault="00395B89"/>
    <w:p w14:paraId="3B1C02D2" w14:textId="77777777" w:rsidR="00395B89" w:rsidRPr="00395B89" w:rsidRDefault="00395B89">
      <w:pPr>
        <w:rPr>
          <w:b/>
        </w:rPr>
      </w:pPr>
      <w:r w:rsidRPr="00395B89">
        <w:rPr>
          <w:b/>
        </w:rPr>
        <w:t>3. Usage and Word Pictures</w:t>
      </w:r>
    </w:p>
    <w:p w14:paraId="7D55C5EE" w14:textId="77777777" w:rsidR="00395B89" w:rsidRDefault="00395B89">
      <w:r>
        <w:t>• The Master-Servant Relationship: The primary biblical metaphor associated with kyrios is the relationship between a master and a bondservant (doulos). A kyrios has total rights of ownership over the servant. The master commands, and the servant obeys out of loyalty and devotion.</w:t>
      </w:r>
    </w:p>
    <w:p w14:paraId="6434C8D3" w14:textId="77777777" w:rsidR="00395B89" w:rsidRDefault="00395B89">
      <w:r>
        <w:t>• The Household Sovereign: Kyrios represents the head of the house who directs all affairs, manages the resources, and holds final authority over everyone under his roof.</w:t>
      </w:r>
    </w:p>
    <w:p w14:paraId="762C9A06" w14:textId="77777777" w:rsidR="00395B89" w:rsidRDefault="00395B89">
      <w:r>
        <w:t>• The Enthroned Monarch: Christ as Kyrios is pictured as seated at the right hand of God the Father, ruling over all earthly and spiritual principalities.</w:t>
      </w:r>
    </w:p>
    <w:p w14:paraId="17F2682B" w14:textId="77777777" w:rsidR="00395B89" w:rsidRDefault="00395B89"/>
    <w:p w14:paraId="24F20601" w14:textId="77777777" w:rsidR="00395B89" w:rsidRPr="00395B89" w:rsidRDefault="00395B89">
      <w:pPr>
        <w:rPr>
          <w:b/>
        </w:rPr>
      </w:pPr>
      <w:r w:rsidRPr="00395B89">
        <w:rPr>
          <w:b/>
        </w:rPr>
        <w:t>4. Theological Implications</w:t>
      </w:r>
    </w:p>
    <w:p w14:paraId="168554E3" w14:textId="77777777" w:rsidR="00395B89" w:rsidRDefault="00395B89">
      <w:r>
        <w:t>• Deity of Christ: By applying kyrios to Jesus, New Testament writers intentionally attribute Old Testament passages concerning Yahweh to Jesus Christ. To call Jesus "Lord" is to acknowledge Him as God.</w:t>
      </w:r>
    </w:p>
    <w:p w14:paraId="4BBB3E6E" w14:textId="77777777" w:rsidR="00395B89" w:rsidRDefault="00395B89">
      <w:r>
        <w:t>• Lordship and Salvation: Salvation is inseparable from acknowledging Christ's lordship. To "receive" Jesus is to receive Him as He is—the Sovereign Master. True faith involves yielding to His supreme authority; He cannot be accepted merely as Savior while rejected as Lord.</w:t>
      </w:r>
    </w:p>
    <w:p w14:paraId="12B31A6D" w14:textId="77777777" w:rsidR="00395B89" w:rsidRDefault="00395B89">
      <w:r>
        <w:t>• Cosmic Supremacy: Christ is Lord over the entire spiritual realm. He has defeated and disarmed the elemental spirits, demonic forces, and cosmic powers that the Colossian believers were tempted to fear or worship.</w:t>
      </w:r>
    </w:p>
    <w:p w14:paraId="1469E691" w14:textId="77777777" w:rsidR="00395B89" w:rsidRDefault="00395B89"/>
    <w:p w14:paraId="640168A6" w14:textId="77777777" w:rsidR="00395B89" w:rsidRPr="00395B89" w:rsidRDefault="00395B89">
      <w:pPr>
        <w:rPr>
          <w:b/>
        </w:rPr>
      </w:pPr>
      <w:r w:rsidRPr="00395B89">
        <w:rPr>
          <w:b/>
        </w:rPr>
        <w:t>5. Contextual Nuance in the Passage</w:t>
      </w:r>
    </w:p>
    <w:p w14:paraId="4529AB2D" w14:textId="77777777" w:rsidR="00395B89" w:rsidRDefault="00395B89">
      <w:r>
        <w:t xml:space="preserve">In Colossians 2:6, Paul uses the full title: "Christ Jesus the Lord" (ton Christon Iesoun ton Kyrion). </w:t>
      </w:r>
    </w:p>
    <w:p w14:paraId="7EE0E7CE" w14:textId="77777777" w:rsidR="00395B89" w:rsidRDefault="00395B89">
      <w:r>
        <w:t>• "Christ" (the Messiah, the Anointed One) points to His saving work and prophetic office.</w:t>
      </w:r>
    </w:p>
    <w:p w14:paraId="7F7AD07A" w14:textId="77777777" w:rsidR="00395B89" w:rsidRDefault="00395B89">
      <w:r>
        <w:t>• "Jesus" points to His historical, human incarnation.</w:t>
      </w:r>
    </w:p>
    <w:p w14:paraId="0D0E0080" w14:textId="77777777" w:rsidR="00395B89" w:rsidRDefault="00395B89">
      <w:r>
        <w:t>• "The Lord" points to His absolute sovereign authority.</w:t>
      </w:r>
    </w:p>
    <w:p w14:paraId="46844CFE" w14:textId="77777777" w:rsidR="00395B89" w:rsidRDefault="00395B89"/>
    <w:p w14:paraId="230C9666" w14:textId="77777777" w:rsidR="00395B89" w:rsidRDefault="00395B89">
      <w:r>
        <w:t>The Colossians were facing heretical teachers who promoted legalism, mysticism, and asceticism, effectively undermining Christ's supremacy. Paul uses "the Lord" to assert that because they received Christ as the ultimate, all-sufficient Sovereign, they must "walk in Him" rather than seeking spiritual completion in hollow philosophies or human traditions. He is the master who dictates their path, and His authority is absolute.</w:t>
      </w:r>
    </w:p>
    <w:p w14:paraId="59DFB0B3" w14:textId="77777777" w:rsidR="00395B89" w:rsidRDefault="00395B89"/>
    <w:p w14:paraId="6476C260" w14:textId="77777777" w:rsidR="00395B89" w:rsidRPr="00395B89" w:rsidRDefault="00395B89">
      <w:pPr>
        <w:rPr>
          <w:b/>
        </w:rPr>
      </w:pPr>
      <w:r w:rsidRPr="00395B89">
        <w:rPr>
          <w:b/>
        </w:rPr>
        <w:t>6. Key Uses in Other Verses (NKJV)</w:t>
      </w:r>
    </w:p>
    <w:p w14:paraId="09D1E7FA" w14:textId="77777777" w:rsidR="00395B89" w:rsidRDefault="00395B89">
      <w:r>
        <w:t>• Romans 10:9 - "that if you confess with your mouth the Lord Jesus and believe in your heart that God has raised Him from the dead, you will be saved."</w:t>
      </w:r>
    </w:p>
    <w:p w14:paraId="74CCF771" w14:textId="77777777" w:rsidR="00395B89" w:rsidRDefault="00395B89">
      <w:r>
        <w:t>• Luke 6:46 - "But why do you call Me 'Lord, Lord,' and not do the things which I say?"</w:t>
      </w:r>
    </w:p>
    <w:p w14:paraId="161CB380" w14:textId="77777777" w:rsidR="00395B89" w:rsidRDefault="00395B89">
      <w:r>
        <w:t>• Philippians 2:11 - "and that every tongue should confess that Jesus Christ is Lord, to the glory of God the Father."</w:t>
      </w:r>
    </w:p>
    <w:p w14:paraId="4E9F852B" w14:textId="77777777" w:rsidR="00395B89" w:rsidRDefault="00395B89">
      <w:r>
        <w:t>• Revelation 19:16 - "And He has on His robe and on His thigh a name written: KING OF KINGS AND LORD OF LORDS."</w:t>
      </w:r>
    </w:p>
    <w:p w14:paraId="09B60C6A" w14:textId="77777777" w:rsidR="00395B89" w:rsidRDefault="00395B89"/>
    <w:p w14:paraId="2CCECA1C" w14:textId="77777777" w:rsidR="00395B89" w:rsidRPr="00395B89" w:rsidRDefault="00395B89">
      <w:pPr>
        <w:rPr>
          <w:b/>
        </w:rPr>
      </w:pPr>
      <w:r w:rsidRPr="00395B89">
        <w:rPr>
          <w:b/>
        </w:rPr>
        <w:t>7. Other Relevant Insights</w:t>
      </w:r>
    </w:p>
    <w:p w14:paraId="3A691A02" w14:textId="77777777" w:rsidR="00395B89" w:rsidRDefault="00395B89">
      <w:r>
        <w:t xml:space="preserve">The Greek grammar in Colossians 2:6 features a double accusative with the definite article: ton Christon Iesoun ton Kyrion. This is best translated as "Christ Jesus as Lord" or "Christ Jesus the Lord." The repetition of the definite article before Kyrion emphasizes His specific, unmatched identity as the Lord, leaving no room for rival spiritual authorities, angels, or cosmic powers. </w:t>
      </w:r>
    </w:p>
    <w:p w14:paraId="3E7296C5" w14:textId="77777777" w:rsidR="00395B89" w:rsidRDefault="00395B89"/>
    <w:p w14:paraId="47D8F3B6" w14:textId="77777777" w:rsidR="00395B89" w:rsidRDefault="00395B89">
      <w:r>
        <w:t>Furthermore, "As you therefore have received... so walk" indicates that the Christian life must continue in the same manner it began. Since the Colossians began their spiritual journey by surrendering to Christ's absolute lordship, they must continue their daily, step-by-step obedience under that same sovereign rule.</w:t>
      </w:r>
    </w:p>
    <w:p w14:paraId="508F65FE" w14:textId="77777777" w:rsidR="00395B89" w:rsidRDefault="00395B89"/>
    <w:p w14:paraId="0534108C" w14:textId="77777777" w:rsidR="00395B89" w:rsidRPr="00395B89" w:rsidRDefault="00395B89">
      <w:pPr>
        <w:rPr>
          <w:b/>
        </w:rPr>
      </w:pPr>
      <w:r w:rsidRPr="00395B89">
        <w:rPr>
          <w:b/>
        </w:rPr>
        <w:t>8. References</w:t>
      </w:r>
    </w:p>
    <w:p w14:paraId="203BFA19" w14:textId="77777777" w:rsidR="00395B89" w:rsidRDefault="00395B89">
      <w:r>
        <w:t>• BDAG (Greek-English Lexicon of the New Testament and Other Early Christian Literature)</w:t>
      </w:r>
    </w:p>
    <w:p w14:paraId="0171086E" w14:textId="77777777" w:rsidR="00395B89" w:rsidRDefault="00395B89">
      <w:r>
        <w:t>• Thayer's Greek-English Lexicon of the New Testament</w:t>
      </w:r>
    </w:p>
    <w:p w14:paraId="56F9EE1E" w14:textId="77777777" w:rsidR="00395B89" w:rsidRDefault="00395B89">
      <w:r>
        <w:t>• Vine's Expository Dictionary of New Testament Words</w:t>
      </w:r>
    </w:p>
    <w:p w14:paraId="6607885B" w14:textId="77777777" w:rsidR="00395B89" w:rsidRDefault="00395B89">
      <w:r>
        <w:t>• Theological Dictionary of the New Testament (Abridged)</w:t>
      </w:r>
    </w:p>
    <w:p w14:paraId="53DCE1A1" w14:textId="4A06E712" w:rsidR="004C5552" w:rsidRDefault="00395B89">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5B8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8489"/>
  <w15:chartTrackingRefBased/>
  <w15:docId w15:val="{DFA49B40-6C25-4B8F-80D2-5390CB70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5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5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B89"/>
    <w:rPr>
      <w:rFonts w:eastAsiaTheme="majorEastAsia" w:cstheme="majorBidi"/>
      <w:color w:val="272727" w:themeColor="text1" w:themeTint="D8"/>
    </w:rPr>
  </w:style>
  <w:style w:type="paragraph" w:styleId="Title">
    <w:name w:val="Title"/>
    <w:basedOn w:val="Normal"/>
    <w:next w:val="Normal"/>
    <w:link w:val="TitleChar"/>
    <w:uiPriority w:val="10"/>
    <w:qFormat/>
    <w:rsid w:val="00395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B89"/>
    <w:pPr>
      <w:spacing w:before="160"/>
      <w:jc w:val="center"/>
    </w:pPr>
    <w:rPr>
      <w:i/>
      <w:iCs/>
      <w:color w:val="404040" w:themeColor="text1" w:themeTint="BF"/>
    </w:rPr>
  </w:style>
  <w:style w:type="character" w:customStyle="1" w:styleId="QuoteChar">
    <w:name w:val="Quote Char"/>
    <w:basedOn w:val="DefaultParagraphFont"/>
    <w:link w:val="Quote"/>
    <w:uiPriority w:val="29"/>
    <w:rsid w:val="00395B89"/>
    <w:rPr>
      <w:i/>
      <w:iCs/>
      <w:color w:val="404040" w:themeColor="text1" w:themeTint="BF"/>
    </w:rPr>
  </w:style>
  <w:style w:type="paragraph" w:styleId="ListParagraph">
    <w:name w:val="List Paragraph"/>
    <w:basedOn w:val="Normal"/>
    <w:uiPriority w:val="34"/>
    <w:qFormat/>
    <w:rsid w:val="00395B89"/>
    <w:pPr>
      <w:ind w:left="720"/>
      <w:contextualSpacing/>
    </w:pPr>
  </w:style>
  <w:style w:type="character" w:styleId="IntenseEmphasis">
    <w:name w:val="Intense Emphasis"/>
    <w:basedOn w:val="DefaultParagraphFont"/>
    <w:uiPriority w:val="21"/>
    <w:qFormat/>
    <w:rsid w:val="00395B89"/>
    <w:rPr>
      <w:i/>
      <w:iCs/>
      <w:color w:val="2E74B5" w:themeColor="accent1" w:themeShade="BF"/>
    </w:rPr>
  </w:style>
  <w:style w:type="paragraph" w:styleId="IntenseQuote">
    <w:name w:val="Intense Quote"/>
    <w:basedOn w:val="Normal"/>
    <w:next w:val="Normal"/>
    <w:link w:val="IntenseQuoteChar"/>
    <w:uiPriority w:val="30"/>
    <w:qFormat/>
    <w:rsid w:val="00395B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5B89"/>
    <w:rPr>
      <w:i/>
      <w:iCs/>
      <w:color w:val="2E74B5" w:themeColor="accent1" w:themeShade="BF"/>
    </w:rPr>
  </w:style>
  <w:style w:type="character" w:styleId="IntenseReference">
    <w:name w:val="Intense Reference"/>
    <w:basedOn w:val="DefaultParagraphFont"/>
    <w:uiPriority w:val="32"/>
    <w:qFormat/>
    <w:rsid w:val="00395B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898</Words>
  <Characters>4674</Characters>
  <Application>Microsoft Office Word</Application>
  <DocSecurity>0</DocSecurity>
  <Lines>89</Lines>
  <Paragraphs>48</Paragraphs>
  <ScaleCrop>false</ScaleCrop>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