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66FD5" w14:textId="77777777" w:rsidR="00A834DD" w:rsidRPr="00A834DD" w:rsidRDefault="00A834DD">
      <w:pPr>
        <w:rPr>
          <w:b/>
        </w:rPr>
      </w:pPr>
      <w:r w:rsidRPr="00A834DD">
        <w:rPr>
          <w:b/>
        </w:rPr>
        <w:t>PRINCIPLES - ( stoicheion , Strong's G4747 )</w:t>
      </w:r>
    </w:p>
    <w:p w14:paraId="75C14E8A" w14:textId="77777777" w:rsidR="00A834DD" w:rsidRDefault="00A834DD">
      <w:r w:rsidRPr="00A834DD">
        <w:rPr>
          <w:b/>
        </w:rPr>
        <w:t>Summary:</w:t>
      </w:r>
    </w:p>
    <w:p w14:paraId="2F40D107" w14:textId="77777777" w:rsidR="00A834DD" w:rsidRDefault="00A834DD">
      <w:r>
        <w:t>The Greek word stoicheion originally referred to things placed in a row or sequence, such as letters of the alphabet or soldiers in a line. From this physical imagery, it came to mean the "basic elements" or "fundamental principles" of any system of knowledge—the rudimentary ABCs of a subject. In the New Testament, it frequently refers to elementary religious teachings, ceremonial rules, and the elemental spiritual systems of this world. In Colossians 2:8, Paul uses it to warn against rudimentary, human-made religious regulations and worldly philosophies that act as spiritual counterfeits, infinitely inferior to the complete truth and maturity found in Christ.</w:t>
      </w:r>
    </w:p>
    <w:p w14:paraId="5E193AD7" w14:textId="77777777" w:rsidR="00A834DD" w:rsidRDefault="00A834DD"/>
    <w:p w14:paraId="72A86D3B" w14:textId="77777777" w:rsidR="00A834DD" w:rsidRDefault="00A834DD">
      <w:r w:rsidRPr="00A834DD">
        <w:rPr>
          <w:b/>
        </w:rPr>
        <w:t>Full Study:</w:t>
      </w:r>
    </w:p>
    <w:p w14:paraId="5EFA6E50" w14:textId="77777777" w:rsidR="00A834DD" w:rsidRDefault="00A834DD"/>
    <w:p w14:paraId="36186A1B" w14:textId="77777777" w:rsidR="00A834DD" w:rsidRPr="00A834DD" w:rsidRDefault="00A834DD">
      <w:pPr>
        <w:rPr>
          <w:b/>
        </w:rPr>
      </w:pPr>
      <w:r w:rsidRPr="00A834DD">
        <w:rPr>
          <w:b/>
        </w:rPr>
        <w:t>1. Word Picture / Background</w:t>
      </w:r>
    </w:p>
    <w:p w14:paraId="652B0210" w14:textId="77777777" w:rsidR="00A834DD" w:rsidRDefault="00A834DD">
      <w:r>
        <w:t>The root of stoicheion is the verb steichō, which means to step in rank, to walk in a line, or to march in battle order. Originally, stoicheion pictured things placed sequentially in a row. This vivid imagery was applied to the letters of the alphabet written in a line, the basic notes of a musical scale, or the shadow-measuring lines on a sundial. In ancient physics, it described the fundamental components of the physical universe (earth, water, air, and fire) arranged in order. Over time, it naturally evolved to describe the "first principles" or rudimentary building blocks of any educational, philosophical, or religious system.</w:t>
      </w:r>
    </w:p>
    <w:p w14:paraId="61F1BA33" w14:textId="77777777" w:rsidR="00A834DD" w:rsidRDefault="00A834DD"/>
    <w:p w14:paraId="1FE1F1E0" w14:textId="77777777" w:rsidR="00A834DD" w:rsidRPr="00A834DD" w:rsidRDefault="00A834DD">
      <w:pPr>
        <w:rPr>
          <w:b/>
        </w:rPr>
      </w:pPr>
      <w:r w:rsidRPr="00A834DD">
        <w:rPr>
          <w:b/>
        </w:rPr>
        <w:t>2. Meaning / Lexical Definition</w:t>
      </w:r>
    </w:p>
    <w:p w14:paraId="13EF306B" w14:textId="77777777" w:rsidR="00A834DD" w:rsidRDefault="00A834DD">
      <w:r>
        <w:t>Lexically, stoicheion refers to the elements, rudiments, or primary principles of a subject. It carries three primary nuances in biblical and ancient literature:</w:t>
      </w:r>
    </w:p>
    <w:p w14:paraId="454D6867" w14:textId="77777777" w:rsidR="00A834DD" w:rsidRDefault="00A834DD">
      <w:r>
        <w:t>• Foundational Knowledge: The elementary teachings or "ABCs" of a subject, such as the basic doctrines of the faith or the earliest stages of learning.</w:t>
      </w:r>
    </w:p>
    <w:p w14:paraId="3C84B7D0" w14:textId="77777777" w:rsidR="00A834DD" w:rsidRDefault="00A834DD">
      <w:r>
        <w:t>• Physical Elements: The fundamental materials that make up the physical world and the universe.</w:t>
      </w:r>
    </w:p>
    <w:p w14:paraId="70C35052" w14:textId="77777777" w:rsidR="00A834DD" w:rsidRDefault="00A834DD">
      <w:r>
        <w:t>• Elemental Spirits/Regulations: The rudimentary rules, rituals, and religious traditions of the world, often associated with demonic forces or spiritual beings that sought to enslave people through legalism and false philosophy.</w:t>
      </w:r>
    </w:p>
    <w:p w14:paraId="1B07AC0C" w14:textId="77777777" w:rsidR="00A834DD" w:rsidRDefault="00A834DD"/>
    <w:p w14:paraId="4E866451" w14:textId="77777777" w:rsidR="00A834DD" w:rsidRPr="00A834DD" w:rsidRDefault="00A834DD">
      <w:pPr>
        <w:rPr>
          <w:b/>
        </w:rPr>
      </w:pPr>
      <w:r w:rsidRPr="00A834DD">
        <w:rPr>
          <w:b/>
        </w:rPr>
        <w:t>3. Usage and Word Pictures</w:t>
      </w:r>
    </w:p>
    <w:p w14:paraId="5827BEEC" w14:textId="77777777" w:rsidR="00A834DD" w:rsidRDefault="00A834DD">
      <w:r>
        <w:t xml:space="preserve">In the New Testament, the word is often used to contrast spiritual infancy with maturity. Just as a university student no longer spends time reciting the alphabet, a mature believer is not meant to regress to the stoicheion—the basic, rudimentary systems of human religion. The biblical authors employ this word to depict human legalism and ceremonial law as a rudimentary "schoolmaster" system. To go back to trusting in rituals, diets, calendars, or philosophical mysticism is to abandon the masterpiece of the gospel merely to play with theological building blocks. </w:t>
      </w:r>
    </w:p>
    <w:p w14:paraId="77338093" w14:textId="77777777" w:rsidR="00A834DD" w:rsidRDefault="00A834DD"/>
    <w:p w14:paraId="47CB6BFD" w14:textId="77777777" w:rsidR="00A834DD" w:rsidRPr="00A834DD" w:rsidRDefault="00A834DD">
      <w:pPr>
        <w:rPr>
          <w:b/>
        </w:rPr>
      </w:pPr>
      <w:r w:rsidRPr="00A834DD">
        <w:rPr>
          <w:b/>
        </w:rPr>
        <w:t>4. Theological Implications</w:t>
      </w:r>
    </w:p>
    <w:p w14:paraId="49910383" w14:textId="77777777" w:rsidR="00A834DD" w:rsidRDefault="00A834DD">
      <w:r>
        <w:t>Theologically, stoicheion highlights the total supremacy and sufficiency of Jesus Christ. Any religious system based on human effort, mysticism, or ceremonial legalism belongs to the "elements of the world." These worldly principles are often driven by dark spiritual forces designed to distract believers from the fullness of Christ. To rely on the stoicheion for justification or spiritual growth is a severe theological regression. It exposes a failure to grasp that believers have died with Christ to the elementary rules of this world and are now governed by the reality of the resurrected Christ, in whom all the fullness of the Godhead dwells.</w:t>
      </w:r>
    </w:p>
    <w:p w14:paraId="565E21B8" w14:textId="77777777" w:rsidR="00A834DD" w:rsidRDefault="00A834DD"/>
    <w:p w14:paraId="683F97EE" w14:textId="77777777" w:rsidR="00A834DD" w:rsidRPr="00A834DD" w:rsidRDefault="00A834DD">
      <w:pPr>
        <w:rPr>
          <w:b/>
        </w:rPr>
      </w:pPr>
      <w:r w:rsidRPr="00A834DD">
        <w:rPr>
          <w:b/>
        </w:rPr>
        <w:t>5. Contextual Nuance in the Passage</w:t>
      </w:r>
    </w:p>
    <w:p w14:paraId="2865561D" w14:textId="77777777" w:rsidR="00A834DD" w:rsidRDefault="00A834DD">
      <w:r>
        <w:t>In Colossians 2:8, Paul issues a severe warning: "Beware lest anyone cheat you through philosophy and empty deceit, according to the tradition of men, according to the basic principles of the world, and not according to Christ." The Greek word translated "cheat you" literally means to kidnap or take captive as plunder. The context addresses the "Colossian heresy," a dangerous blend of Jewish legalism, human tradition, and mystical philosophy. In this passage, the stoicheion represents the primitive, man-made religious regulations and spiritual forces that the false teachers were promoting. Paul is telling the Colossians that this supposed "higher knowledge" is actually elementary, worldly trash. It is a primitive, spiritually bankrupt substitute that stands in direct opposition to Christ.</w:t>
      </w:r>
    </w:p>
    <w:p w14:paraId="2CF225C9" w14:textId="77777777" w:rsidR="00A834DD" w:rsidRDefault="00A834DD"/>
    <w:p w14:paraId="02B6E95E" w14:textId="77777777" w:rsidR="00A834DD" w:rsidRPr="00A834DD" w:rsidRDefault="00A834DD">
      <w:pPr>
        <w:rPr>
          <w:b/>
        </w:rPr>
      </w:pPr>
      <w:r w:rsidRPr="00A834DD">
        <w:rPr>
          <w:b/>
        </w:rPr>
        <w:t>6. Key Uses in Other Verses (NKJV)</w:t>
      </w:r>
    </w:p>
    <w:p w14:paraId="7B5430ED" w14:textId="77777777" w:rsidR="00A834DD" w:rsidRDefault="00A834DD">
      <w:r>
        <w:t>• Galatians 4:3 – "Even so we, when we were children, were in bondage under the elements [stoicheion] of the world."</w:t>
      </w:r>
    </w:p>
    <w:p w14:paraId="79789B22" w14:textId="77777777" w:rsidR="00A834DD" w:rsidRDefault="00A834DD">
      <w:r>
        <w:t>• Galatians 4:9 – "But now after you have known God, or rather are known by God, how is it that you turn again to the weak and beggarly elements [stoicheion], to which you desire again to be in bondage?"</w:t>
      </w:r>
    </w:p>
    <w:p w14:paraId="669B7247" w14:textId="77777777" w:rsidR="00A834DD" w:rsidRDefault="00A834DD">
      <w:r>
        <w:t>• Hebrews 5:12 – "For though by this time you ought to be teachers, you need someone to teach you again the first principles [stoicheion] of the oracles of God..."</w:t>
      </w:r>
    </w:p>
    <w:p w14:paraId="310C35EB" w14:textId="77777777" w:rsidR="00A834DD" w:rsidRDefault="00A834DD">
      <w:r>
        <w:t>• 2 Peter 3:10 – "But the day of the Lord will come as a thief in the night, in which the heavens will pass away with a great noise, and the elements [stoicheion] will melt with fervent heat..."</w:t>
      </w:r>
    </w:p>
    <w:p w14:paraId="2D046798" w14:textId="77777777" w:rsidR="00A834DD" w:rsidRDefault="00A834DD"/>
    <w:p w14:paraId="318ED6D2" w14:textId="77777777" w:rsidR="00A834DD" w:rsidRPr="00A834DD" w:rsidRDefault="00A834DD">
      <w:pPr>
        <w:rPr>
          <w:b/>
        </w:rPr>
      </w:pPr>
      <w:r w:rsidRPr="00A834DD">
        <w:rPr>
          <w:b/>
        </w:rPr>
        <w:t>7. Other Relevant Insights</w:t>
      </w:r>
    </w:p>
    <w:p w14:paraId="64061A20" w14:textId="77777777" w:rsidR="00A834DD" w:rsidRDefault="00A834DD">
      <w:r>
        <w:t>While some modern translations render stoicheion in Colossians 2 as "spiritual forces," the historical Greek usage strongly anchors it to elementary religious rules and traditions. However, there is a profound connection between the two concepts. Behind every system of human legalism and empty philosophy (the "rudiments") operate deceptive spiritual forces. When believers subject themselves to man-made religious rules to earn favor with God, they are inadvertently subjecting themselves to the spiritual forces of this present evil age. Paul describes these elements in Galatians as "weak and beggarly" because they possess no power whatsoever to save, sanctify, or transform the human heart.</w:t>
      </w:r>
    </w:p>
    <w:p w14:paraId="00A5AF06" w14:textId="77777777" w:rsidR="00A834DD" w:rsidRDefault="00A834DD"/>
    <w:p w14:paraId="5AD66687" w14:textId="77777777" w:rsidR="00A834DD" w:rsidRPr="00A834DD" w:rsidRDefault="00A834DD">
      <w:pPr>
        <w:rPr>
          <w:b/>
        </w:rPr>
      </w:pPr>
      <w:r w:rsidRPr="00A834DD">
        <w:rPr>
          <w:b/>
        </w:rPr>
        <w:t>8. References</w:t>
      </w:r>
    </w:p>
    <w:p w14:paraId="17DCE699" w14:textId="77777777" w:rsidR="00A834DD" w:rsidRDefault="00A834DD">
      <w:r>
        <w:t>• Bauer, W., Danker, F. W., Arndt, W. F., &amp; Gingrich, F. W. (BDAG). A Greek-English Lexicon of the New Testament and Other Early Christian Literature.</w:t>
      </w:r>
    </w:p>
    <w:p w14:paraId="19D35F5B" w14:textId="77777777" w:rsidR="00A834DD" w:rsidRDefault="00A834DD">
      <w:r>
        <w:t>• Kittel, G., Friedrich, G., &amp; Bromiley, G. W. (TDNT). Theological Dictionary of the New Testament.</w:t>
      </w:r>
    </w:p>
    <w:p w14:paraId="14CDE912" w14:textId="77777777" w:rsidR="00A834DD" w:rsidRDefault="00A834DD">
      <w:r>
        <w:t>• Vine, W. E. Vine's Complete Expository Dictionary of Old and New Testament Words.</w:t>
      </w:r>
    </w:p>
    <w:p w14:paraId="6A270DE0" w14:textId="77777777" w:rsidR="00A834DD" w:rsidRDefault="00A834DD">
      <w:r>
        <w:t>• Zodhiates, S. The Complete Word Study Dictionary: New Testament.</w:t>
      </w:r>
    </w:p>
    <w:p w14:paraId="2ECA8660" w14:textId="3FAE7CCC" w:rsidR="004C5552" w:rsidRDefault="00A834DD">
      <w:r>
        <w:t>• Silva, M. (NIDNTTE). New International Dictionary of New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4D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834DD"/>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31067"/>
  <w15:chartTrackingRefBased/>
  <w15:docId w15:val="{00AE5D63-5761-49A9-B7E9-AB0EC4C61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834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4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4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4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834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4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4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4DD"/>
    <w:rPr>
      <w:rFonts w:eastAsiaTheme="majorEastAsia" w:cstheme="majorBidi"/>
      <w:color w:val="272727" w:themeColor="text1" w:themeTint="D8"/>
    </w:rPr>
  </w:style>
  <w:style w:type="paragraph" w:styleId="Title">
    <w:name w:val="Title"/>
    <w:basedOn w:val="Normal"/>
    <w:next w:val="Normal"/>
    <w:link w:val="TitleChar"/>
    <w:uiPriority w:val="10"/>
    <w:qFormat/>
    <w:rsid w:val="00A834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4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4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4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4DD"/>
    <w:pPr>
      <w:spacing w:before="160"/>
      <w:jc w:val="center"/>
    </w:pPr>
    <w:rPr>
      <w:i/>
      <w:iCs/>
      <w:color w:val="404040" w:themeColor="text1" w:themeTint="BF"/>
    </w:rPr>
  </w:style>
  <w:style w:type="character" w:customStyle="1" w:styleId="QuoteChar">
    <w:name w:val="Quote Char"/>
    <w:basedOn w:val="DefaultParagraphFont"/>
    <w:link w:val="Quote"/>
    <w:uiPriority w:val="29"/>
    <w:rsid w:val="00A834DD"/>
    <w:rPr>
      <w:i/>
      <w:iCs/>
      <w:color w:val="404040" w:themeColor="text1" w:themeTint="BF"/>
    </w:rPr>
  </w:style>
  <w:style w:type="paragraph" w:styleId="ListParagraph">
    <w:name w:val="List Paragraph"/>
    <w:basedOn w:val="Normal"/>
    <w:uiPriority w:val="34"/>
    <w:qFormat/>
    <w:rsid w:val="00A834DD"/>
    <w:pPr>
      <w:ind w:left="720"/>
      <w:contextualSpacing/>
    </w:pPr>
  </w:style>
  <w:style w:type="character" w:styleId="IntenseEmphasis">
    <w:name w:val="Intense Emphasis"/>
    <w:basedOn w:val="DefaultParagraphFont"/>
    <w:uiPriority w:val="21"/>
    <w:qFormat/>
    <w:rsid w:val="00A834DD"/>
    <w:rPr>
      <w:i/>
      <w:iCs/>
      <w:color w:val="2E74B5" w:themeColor="accent1" w:themeShade="BF"/>
    </w:rPr>
  </w:style>
  <w:style w:type="paragraph" w:styleId="IntenseQuote">
    <w:name w:val="Intense Quote"/>
    <w:basedOn w:val="Normal"/>
    <w:next w:val="Normal"/>
    <w:link w:val="IntenseQuoteChar"/>
    <w:uiPriority w:val="30"/>
    <w:qFormat/>
    <w:rsid w:val="00A834D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834DD"/>
    <w:rPr>
      <w:i/>
      <w:iCs/>
      <w:color w:val="2E74B5" w:themeColor="accent1" w:themeShade="BF"/>
    </w:rPr>
  </w:style>
  <w:style w:type="character" w:styleId="IntenseReference">
    <w:name w:val="Intense Reference"/>
    <w:basedOn w:val="DefaultParagraphFont"/>
    <w:uiPriority w:val="32"/>
    <w:qFormat/>
    <w:rsid w:val="00A834D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990</Words>
  <Characters>5154</Characters>
  <Application>Microsoft Office Word</Application>
  <DocSecurity>0</DocSecurity>
  <Lines>99</Lines>
  <Paragraphs>53</Paragraphs>
  <ScaleCrop>false</ScaleCrop>
  <Company/>
  <LinksUpToDate>false</LinksUpToDate>
  <CharactersWithSpaces>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2026-08-13T01:01:00Z</dcterms:created>
  <dcterms:modified xsi:type="dcterms:W3CDTF">2026-08-13T01:01:00Z</dcterms:modified>
</cp:coreProperties>
</file>