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11384" w14:textId="77777777" w:rsidR="000C5D66" w:rsidRPr="000C5D66" w:rsidRDefault="000C5D66">
      <w:pPr>
        <w:rPr>
          <w:b/>
        </w:rPr>
      </w:pPr>
      <w:r w:rsidRPr="000C5D66">
        <w:rPr>
          <w:b/>
        </w:rPr>
        <w:t>PHILOSOPHY - ( philosophia , Strong's G5385 )</w:t>
      </w:r>
    </w:p>
    <w:p w14:paraId="2D7500A2" w14:textId="77777777" w:rsidR="000C5D66" w:rsidRDefault="000C5D66">
      <w:r w:rsidRPr="000C5D66">
        <w:rPr>
          <w:b/>
        </w:rPr>
        <w:t>Summary:</w:t>
      </w:r>
    </w:p>
    <w:p w14:paraId="63F23858" w14:textId="77777777" w:rsidR="000C5D66" w:rsidRDefault="000C5D66">
      <w:r>
        <w:t>While the word literally means "the love of wisdom," in the New Testament it refers specifically to a dangerous, human-made system of speculative thought and religious mysticism. Used only once in the entire New Testament, the term describes a syncretistic blend of Jewish legalism, asceticism, and early Gnosticism that was threatening the church in Colossae. In this context, it is not a condemnation of rational thought or academic pursuit, but a severe warning against any worldview, religious system, or spiritual fad that operates independently of divine revelation and detracts from the absolute sufficiency and supremacy of Jesus Christ.</w:t>
      </w:r>
    </w:p>
    <w:p w14:paraId="6A90596A" w14:textId="77777777" w:rsidR="000C5D66" w:rsidRDefault="000C5D66"/>
    <w:p w14:paraId="5EFB784B" w14:textId="77777777" w:rsidR="000C5D66" w:rsidRDefault="000C5D66">
      <w:r w:rsidRPr="000C5D66">
        <w:rPr>
          <w:b/>
        </w:rPr>
        <w:t>Full Study:</w:t>
      </w:r>
    </w:p>
    <w:p w14:paraId="4A12A75A" w14:textId="77777777" w:rsidR="000C5D66" w:rsidRDefault="000C5D66"/>
    <w:p w14:paraId="64E2255E" w14:textId="77777777" w:rsidR="000C5D66" w:rsidRPr="000C5D66" w:rsidRDefault="000C5D66">
      <w:pPr>
        <w:rPr>
          <w:b/>
        </w:rPr>
      </w:pPr>
      <w:r w:rsidRPr="000C5D66">
        <w:rPr>
          <w:b/>
        </w:rPr>
        <w:t>1. Word Picture / Background</w:t>
      </w:r>
    </w:p>
    <w:p w14:paraId="7A1DBB40" w14:textId="77777777" w:rsidR="000C5D66" w:rsidRDefault="000C5D66">
      <w:r>
        <w:t>• The word is a compound of two common Greek words: philos (loving or dear) and sophia (wisdom).</w:t>
      </w:r>
    </w:p>
    <w:p w14:paraId="24A5932A" w14:textId="77777777" w:rsidR="000C5D66" w:rsidRDefault="000C5D66">
      <w:r>
        <w:t>• Literally, it translates as "love of wisdom."</w:t>
      </w:r>
    </w:p>
    <w:p w14:paraId="6F187BCD" w14:textId="77777777" w:rsidR="000C5D66" w:rsidRDefault="000C5D66">
      <w:r>
        <w:t>• In the classical Greek world, philosophy was a highly respected pursuit. Thinkers like Socrates and Plato used it to describe the noble quest for truth, virtue, and the fundamental nature of reality.</w:t>
      </w:r>
    </w:p>
    <w:p w14:paraId="279C446C" w14:textId="77777777" w:rsidR="000C5D66" w:rsidRDefault="000C5D66">
      <w:r>
        <w:t>• By the first century, the term had broadened significantly in the Hellenistic world. It was no longer restricted to academic or rational debate. It was frequently used to describe comprehensive systems of living, religious sects, mystical traditions, and ascetic practices. The Jewish historian Josephus even referred to Jewish sects—such as the Pharisees, Sadducees, and Essenes—as "philosophies."</w:t>
      </w:r>
    </w:p>
    <w:p w14:paraId="779DD628" w14:textId="77777777" w:rsidR="000C5D66" w:rsidRDefault="000C5D66"/>
    <w:p w14:paraId="5F7780FD" w14:textId="77777777" w:rsidR="000C5D66" w:rsidRPr="000C5D66" w:rsidRDefault="000C5D66">
      <w:pPr>
        <w:rPr>
          <w:b/>
        </w:rPr>
      </w:pPr>
      <w:r w:rsidRPr="000C5D66">
        <w:rPr>
          <w:b/>
        </w:rPr>
        <w:t>2. Meaning / Lexical Definition</w:t>
      </w:r>
    </w:p>
    <w:p w14:paraId="10A8A61C" w14:textId="77777777" w:rsidR="000C5D66" w:rsidRDefault="000C5D66">
      <w:r>
        <w:t>• The primary historical meaning is the love and pursuit of wisdom, or the rational investigation of truth.</w:t>
      </w:r>
    </w:p>
    <w:p w14:paraId="7FB2F881" w14:textId="77777777" w:rsidR="000C5D66" w:rsidRDefault="000C5D66">
      <w:r>
        <w:t>• In its sole biblical occurrence, it carries a distinctly negative connotation: it denotes speculative theology, vain reasoning, or a false system of teaching that substitutes human tradition for divine revelation.</w:t>
      </w:r>
    </w:p>
    <w:p w14:paraId="2C1D988C" w14:textId="77777777" w:rsidR="000C5D66" w:rsidRDefault="000C5D66">
      <w:r>
        <w:t>• It refers to a specific system of thought that claims to offer a higher spiritual reality or deeper wisdom but is actually grounded in human invention.</w:t>
      </w:r>
    </w:p>
    <w:p w14:paraId="60F09A1A" w14:textId="77777777" w:rsidR="000C5D66" w:rsidRDefault="000C5D66"/>
    <w:p w14:paraId="14104D71" w14:textId="77777777" w:rsidR="000C5D66" w:rsidRPr="000C5D66" w:rsidRDefault="000C5D66">
      <w:pPr>
        <w:rPr>
          <w:b/>
        </w:rPr>
      </w:pPr>
      <w:r w:rsidRPr="000C5D66">
        <w:rPr>
          <w:b/>
        </w:rPr>
        <w:t>3. Usage and Word Pictures</w:t>
      </w:r>
    </w:p>
    <w:p w14:paraId="0BD5E82C" w14:textId="77777777" w:rsidR="000C5D66" w:rsidRDefault="000C5D66">
      <w:r>
        <w:t>• Paul pairs "philosophy" with "empty deceit" (or vain deceit). In the original grammar, a single preposition governs both terms, linking them intimately. Paul is saying that this particular philosophy is an empty deception. It is a hollow sham masquerading as profound truth.</w:t>
      </w:r>
    </w:p>
    <w:p w14:paraId="11FB2492" w14:textId="77777777" w:rsidR="000C5D66" w:rsidRDefault="000C5D66">
      <w:r>
        <w:t>• The danger of this philosophy is illustrated by the powerful verb Paul uses right before it: "cheat you" or "take you captive" (sylagōgeō). This was a vivid term used for carrying off plunder from a defeated city or kidnapping someone into slavery. False philosophy does not just confuse the mind; it plunders the soul and carries believers away as prisoners of war.</w:t>
      </w:r>
    </w:p>
    <w:p w14:paraId="7E5A0B61" w14:textId="77777777" w:rsidR="000C5D66" w:rsidRDefault="000C5D66"/>
    <w:p w14:paraId="6B778920" w14:textId="77777777" w:rsidR="000C5D66" w:rsidRPr="000C5D66" w:rsidRDefault="000C5D66">
      <w:pPr>
        <w:rPr>
          <w:b/>
        </w:rPr>
      </w:pPr>
      <w:r w:rsidRPr="000C5D66">
        <w:rPr>
          <w:b/>
        </w:rPr>
        <w:t>4. Theological Implications</w:t>
      </w:r>
    </w:p>
    <w:p w14:paraId="726627E7" w14:textId="77777777" w:rsidR="000C5D66" w:rsidRDefault="000C5D66">
      <w:r>
        <w:t>• The theology of this passage contrasts the absolute sufficiency of Christ with the emptiness of human speculation.</w:t>
      </w:r>
    </w:p>
    <w:p w14:paraId="61D48763" w14:textId="77777777" w:rsidR="000C5D66" w:rsidRDefault="000C5D66">
      <w:r>
        <w:t>• The false teachers in Colossae were suggesting that Jesus was not enough. They taught that to achieve true spiritual fullness, believers needed "Christ plus" something else—secret knowledge, dietary laws, or angelic mysticism.</w:t>
      </w:r>
    </w:p>
    <w:p w14:paraId="616B41BC" w14:textId="77777777" w:rsidR="000C5D66" w:rsidRDefault="000C5D66">
      <w:r>
        <w:t>• Theologically, this warns against syncretism: the blending of Christian truth with secular worldviews or pagan spirituality. Any system that elevates human tradition or spiritual experiences above the apostolic revelation of Jesus Christ is spiritually fatal.</w:t>
      </w:r>
    </w:p>
    <w:p w14:paraId="3FBC1196" w14:textId="77777777" w:rsidR="000C5D66" w:rsidRDefault="000C5D66"/>
    <w:p w14:paraId="495DD760" w14:textId="77777777" w:rsidR="000C5D66" w:rsidRPr="000C5D66" w:rsidRDefault="000C5D66">
      <w:pPr>
        <w:rPr>
          <w:b/>
        </w:rPr>
      </w:pPr>
      <w:r w:rsidRPr="000C5D66">
        <w:rPr>
          <w:b/>
        </w:rPr>
        <w:t>5. Contextual Nuance in the Passage</w:t>
      </w:r>
    </w:p>
    <w:p w14:paraId="61D555A7" w14:textId="77777777" w:rsidR="000C5D66" w:rsidRDefault="000C5D66">
      <w:r>
        <w:t>• Paul is not condemning all rational thought, logic, or the modern academic discipline of philosophy. In the Greek text, there is a definite article before the word: he is warning against "the philosophy," pointing directly at the specific heretical teaching infiltrating Colossae.</w:t>
      </w:r>
    </w:p>
    <w:p w14:paraId="2C886462" w14:textId="77777777" w:rsidR="000C5D66" w:rsidRDefault="000C5D66">
      <w:r>
        <w:t>• The context strictly defines this dangerous philosophy by three negative modifiers. First, it is based on "the tradition of men" (human origin, not divine). Second, it relies on the "basic principles of the world" (the stoicheia—the elementary spiritual forces or ABCs of worldly religion). Third, and most importantly, it is "not according to Christ."</w:t>
      </w:r>
    </w:p>
    <w:p w14:paraId="7C5142A8" w14:textId="77777777" w:rsidR="000C5D66" w:rsidRDefault="000C5D66">
      <w:r>
        <w:t>• Christ is the measuring stick for all truth. Any worldview that does not flow from Him and lead back to Him is an empty deception.</w:t>
      </w:r>
    </w:p>
    <w:p w14:paraId="76D9009E" w14:textId="77777777" w:rsidR="000C5D66" w:rsidRDefault="000C5D66"/>
    <w:p w14:paraId="6CAB741A" w14:textId="77777777" w:rsidR="000C5D66" w:rsidRPr="000C5D66" w:rsidRDefault="000C5D66">
      <w:pPr>
        <w:rPr>
          <w:b/>
        </w:rPr>
      </w:pPr>
      <w:r w:rsidRPr="000C5D66">
        <w:rPr>
          <w:b/>
        </w:rPr>
        <w:t>6. Key Uses in Other Verses (NKJV)</w:t>
      </w:r>
    </w:p>
    <w:p w14:paraId="65FBF1E0" w14:textId="77777777" w:rsidR="000C5D66" w:rsidRDefault="000C5D66">
      <w:r>
        <w:t>• Philosophia (G5385) is a Hapax legomenon in the New Testament, meaning Colossians 2:8 is the only place the exact noun appears.</w:t>
      </w:r>
    </w:p>
    <w:p w14:paraId="059DF030" w14:textId="77777777" w:rsidR="000C5D66" w:rsidRDefault="000C5D66">
      <w:r>
        <w:t>• The closely related noun philosophos (philosopher, G5386) appears only once, referring to the intellectual thinkers in Athens who debated with Paul:</w:t>
      </w:r>
    </w:p>
    <w:p w14:paraId="78CF228A" w14:textId="77777777" w:rsidR="000C5D66" w:rsidRDefault="000C5D66">
      <w:r>
        <w:t>• Acts 17:18 - "Then certain Epicurean and Stoic philosophers encountered him. And some said, 'What does this babbler want to say?'"</w:t>
      </w:r>
    </w:p>
    <w:p w14:paraId="18507ABD" w14:textId="77777777" w:rsidR="000C5D66" w:rsidRDefault="000C5D66"/>
    <w:p w14:paraId="793D883D" w14:textId="77777777" w:rsidR="000C5D66" w:rsidRPr="000C5D66" w:rsidRDefault="000C5D66">
      <w:pPr>
        <w:rPr>
          <w:b/>
        </w:rPr>
      </w:pPr>
      <w:r w:rsidRPr="000C5D66">
        <w:rPr>
          <w:b/>
        </w:rPr>
        <w:t>7. Other Relevant Insights</w:t>
      </w:r>
    </w:p>
    <w:p w14:paraId="0576AA2D" w14:textId="77777777" w:rsidR="000C5D66" w:rsidRDefault="000C5D66">
      <w:r>
        <w:t>• The "Colossian Heresy" was a complex hybrid of ideas. Interestingly, Paul does not waste time dismantling the false philosophy point by point. Instead, he completely eclipses it by presenting the breathtaking fullness of Christ. In the very next verse (Colossians 2:9), Paul dismantles the need for external philosophy by stating, "For in Him dwells all the fullness of the Godhead bodily."</w:t>
      </w:r>
    </w:p>
    <w:p w14:paraId="6CB0048A" w14:textId="77777777" w:rsidR="000C5D66" w:rsidRDefault="000C5D66">
      <w:r>
        <w:t>• Pastorally, this word stands as a guard against modern equivalents. Today's "philosophy and empty deceit" might look like self-help movements, New Age spirituality, therapeutic deism, or secular ideologies that promise a better life or deeper enlightenment but quietly detach believers from simple, grounded, and complete faith in Christ.</w:t>
      </w:r>
    </w:p>
    <w:p w14:paraId="399382F6" w14:textId="77777777" w:rsidR="000C5D66" w:rsidRDefault="000C5D66"/>
    <w:p w14:paraId="750587D9" w14:textId="77777777" w:rsidR="000C5D66" w:rsidRPr="000C5D66" w:rsidRDefault="000C5D66">
      <w:pPr>
        <w:rPr>
          <w:b/>
        </w:rPr>
      </w:pPr>
      <w:r w:rsidRPr="000C5D66">
        <w:rPr>
          <w:b/>
        </w:rPr>
        <w:t>8. References</w:t>
      </w:r>
    </w:p>
    <w:p w14:paraId="6ED63489" w14:textId="77777777" w:rsidR="000C5D66" w:rsidRDefault="000C5D66">
      <w:r>
        <w:t>• A Greek-English Lexicon of the New Testament and Other Early Christian Literature (BDAG)</w:t>
      </w:r>
    </w:p>
    <w:p w14:paraId="677E5B4F" w14:textId="77777777" w:rsidR="000C5D66" w:rsidRDefault="000C5D66">
      <w:r>
        <w:t>• Theological Dictionary of the New Testament (TDNT)</w:t>
      </w:r>
    </w:p>
    <w:p w14:paraId="0E80F897" w14:textId="77777777" w:rsidR="000C5D66" w:rsidRDefault="000C5D66">
      <w:r>
        <w:t>• Vine's Complete Expository Dictionary of Old and New Testament Words</w:t>
      </w:r>
    </w:p>
    <w:p w14:paraId="637B1467" w14:textId="77777777" w:rsidR="000C5D66" w:rsidRDefault="000C5D66">
      <w:r>
        <w:t>• Thayer's Greek-English Lexicon of the New Testament</w:t>
      </w:r>
    </w:p>
    <w:p w14:paraId="4E8FB952" w14:textId="03CA9594" w:rsidR="004C5552" w:rsidRDefault="000C5D66">
      <w:r>
        <w:t>• The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D66"/>
    <w:rsid w:val="00017747"/>
    <w:rsid w:val="00023A4A"/>
    <w:rsid w:val="0006763F"/>
    <w:rsid w:val="000C53AC"/>
    <w:rsid w:val="000C5D66"/>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38F4D"/>
  <w15:chartTrackingRefBased/>
  <w15:docId w15:val="{63E8BEAB-228F-4466-A656-21B84D20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5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5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D66"/>
    <w:rPr>
      <w:rFonts w:eastAsiaTheme="majorEastAsia" w:cstheme="majorBidi"/>
      <w:color w:val="272727" w:themeColor="text1" w:themeTint="D8"/>
    </w:rPr>
  </w:style>
  <w:style w:type="paragraph" w:styleId="Title">
    <w:name w:val="Title"/>
    <w:basedOn w:val="Normal"/>
    <w:next w:val="Normal"/>
    <w:link w:val="TitleChar"/>
    <w:uiPriority w:val="10"/>
    <w:qFormat/>
    <w:rsid w:val="000C5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D66"/>
    <w:pPr>
      <w:spacing w:before="160"/>
      <w:jc w:val="center"/>
    </w:pPr>
    <w:rPr>
      <w:i/>
      <w:iCs/>
      <w:color w:val="404040" w:themeColor="text1" w:themeTint="BF"/>
    </w:rPr>
  </w:style>
  <w:style w:type="character" w:customStyle="1" w:styleId="QuoteChar">
    <w:name w:val="Quote Char"/>
    <w:basedOn w:val="DefaultParagraphFont"/>
    <w:link w:val="Quote"/>
    <w:uiPriority w:val="29"/>
    <w:rsid w:val="000C5D66"/>
    <w:rPr>
      <w:i/>
      <w:iCs/>
      <w:color w:val="404040" w:themeColor="text1" w:themeTint="BF"/>
    </w:rPr>
  </w:style>
  <w:style w:type="paragraph" w:styleId="ListParagraph">
    <w:name w:val="List Paragraph"/>
    <w:basedOn w:val="Normal"/>
    <w:uiPriority w:val="34"/>
    <w:qFormat/>
    <w:rsid w:val="000C5D66"/>
    <w:pPr>
      <w:ind w:left="720"/>
      <w:contextualSpacing/>
    </w:pPr>
  </w:style>
  <w:style w:type="character" w:styleId="IntenseEmphasis">
    <w:name w:val="Intense Emphasis"/>
    <w:basedOn w:val="DefaultParagraphFont"/>
    <w:uiPriority w:val="21"/>
    <w:qFormat/>
    <w:rsid w:val="000C5D66"/>
    <w:rPr>
      <w:i/>
      <w:iCs/>
      <w:color w:val="2E74B5" w:themeColor="accent1" w:themeShade="BF"/>
    </w:rPr>
  </w:style>
  <w:style w:type="paragraph" w:styleId="IntenseQuote">
    <w:name w:val="Intense Quote"/>
    <w:basedOn w:val="Normal"/>
    <w:next w:val="Normal"/>
    <w:link w:val="IntenseQuoteChar"/>
    <w:uiPriority w:val="30"/>
    <w:qFormat/>
    <w:rsid w:val="000C5D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5D66"/>
    <w:rPr>
      <w:i/>
      <w:iCs/>
      <w:color w:val="2E74B5" w:themeColor="accent1" w:themeShade="BF"/>
    </w:rPr>
  </w:style>
  <w:style w:type="character" w:styleId="IntenseReference">
    <w:name w:val="Intense Reference"/>
    <w:basedOn w:val="DefaultParagraphFont"/>
    <w:uiPriority w:val="32"/>
    <w:qFormat/>
    <w:rsid w:val="000C5D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912</Words>
  <Characters>4747</Characters>
  <Application>Microsoft Office Word</Application>
  <DocSecurity>0</DocSecurity>
  <Lines>91</Lines>
  <Paragraphs>49</Paragraphs>
  <ScaleCrop>false</ScaleCrop>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