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B45D2" w14:textId="77777777" w:rsidR="00B05913" w:rsidRPr="00B05913" w:rsidRDefault="00B05913">
      <w:pPr>
        <w:rPr>
          <w:b/>
        </w:rPr>
      </w:pPr>
      <w:r w:rsidRPr="00B05913">
        <w:rPr>
          <w:b/>
        </w:rPr>
        <w:t>GREEK - ( Hellēn , Strong's G1672 )</w:t>
      </w:r>
    </w:p>
    <w:p w14:paraId="4E5F933B" w14:textId="77777777" w:rsidR="00B05913" w:rsidRDefault="00B05913">
      <w:r w:rsidRPr="00B05913">
        <w:rPr>
          <w:b/>
        </w:rPr>
        <w:t>Summary:</w:t>
      </w:r>
    </w:p>
    <w:p w14:paraId="25C64E69" w14:textId="77777777" w:rsidR="00B05913" w:rsidRDefault="00B05913">
      <w:r>
        <w:t>The Greek word Hellēn designates a person of Greek descent, a speaker of the Greek language, or more broadly, a non-Jew who has integrated into Hellenistic culture. In the New Testament, it frequently serves as a shorthand for the entire Gentile world, representing the pinnacle of ancient pagan philosophy, education, and social status. In Colossians 3:11, its placement alongside "Jew" emphasizes that the most deep-seated ethnic, cultural, and religious divisions of the Greco-Roman world are fully dissolved in the new creation, where Christ is all and in all.</w:t>
      </w:r>
    </w:p>
    <w:p w14:paraId="6FC0707B" w14:textId="77777777" w:rsidR="00B05913" w:rsidRDefault="00B05913"/>
    <w:p w14:paraId="00FAB91D" w14:textId="77777777" w:rsidR="00B05913" w:rsidRDefault="00B05913">
      <w:r w:rsidRPr="00B05913">
        <w:rPr>
          <w:b/>
        </w:rPr>
        <w:t>Full Study:</w:t>
      </w:r>
    </w:p>
    <w:p w14:paraId="5C1E1CCA" w14:textId="77777777" w:rsidR="00B05913" w:rsidRDefault="00B05913"/>
    <w:p w14:paraId="56E99A64" w14:textId="77777777" w:rsidR="00B05913" w:rsidRPr="00B05913" w:rsidRDefault="00B05913">
      <w:pPr>
        <w:rPr>
          <w:b/>
        </w:rPr>
      </w:pPr>
      <w:r w:rsidRPr="00B05913">
        <w:rPr>
          <w:b/>
        </w:rPr>
        <w:t>1. Word Picture / Background</w:t>
      </w:r>
    </w:p>
    <w:p w14:paraId="301BA9F9" w14:textId="77777777" w:rsidR="00B05913" w:rsidRDefault="00B05913">
      <w:r>
        <w:t>The word Hellēn originally referred to a descendant of Hellen, the mythological patriarch of the Hellenic peoples, or an inhabitant of Hellas (Greece). In classical times, it distinguished those of Greek blood and language from the "barbarians" (those who did not speak Greek). Following the conquests of Alexander the Great, the term expanded to include anyone who adopted the Greek language, literature, philosophy, and lifestyle, regardless of their genetic lineage. By the first century, the Roman Empire was culturally thoroughly Hellenized. Thus, Hellēn carried a dual connotation of high civilization and intellectual achievement, standing in stark contrast to both the unique religious identity of the Jewish people and the uncultivated status of the surrounding barbarian tribes.</w:t>
      </w:r>
    </w:p>
    <w:p w14:paraId="3404EB12" w14:textId="77777777" w:rsidR="00B05913" w:rsidRDefault="00B05913"/>
    <w:p w14:paraId="0C3B218B" w14:textId="77777777" w:rsidR="00B05913" w:rsidRPr="00B05913" w:rsidRDefault="00B05913">
      <w:pPr>
        <w:rPr>
          <w:b/>
        </w:rPr>
      </w:pPr>
      <w:r w:rsidRPr="00B05913">
        <w:rPr>
          <w:b/>
        </w:rPr>
        <w:t>2. Meaning / Lexical Definition</w:t>
      </w:r>
    </w:p>
    <w:p w14:paraId="4630DD1E" w14:textId="77777777" w:rsidR="00B05913" w:rsidRDefault="00B05913">
      <w:r>
        <w:t>• Hellēn carries three primary senses in the New Testament:</w:t>
      </w:r>
    </w:p>
    <w:p w14:paraId="17EF8B9C" w14:textId="77777777" w:rsidR="00B05913" w:rsidRDefault="00B05913">
      <w:r>
        <w:t>• An ethnic Greek: A person belonging to the Greek nation by birth or ancestry.</w:t>
      </w:r>
    </w:p>
    <w:p w14:paraId="4F67BAFD" w14:textId="77777777" w:rsidR="00B05913" w:rsidRDefault="00B05913">
      <w:r>
        <w:t>• A Hellenized Gentile: A non-Jew of the Mediterranean world who spoke Greek and lived within the cultural sphere of the Roman Empire. In this sense, the term acts as a functional synonym for "Gentile," especially when contrasted with "Jew."</w:t>
      </w:r>
    </w:p>
    <w:p w14:paraId="3AA27DA7" w14:textId="77777777" w:rsidR="00B05913" w:rsidRDefault="00B05913">
      <w:r>
        <w:t>• A civilized, educated person: In contrast to the "barbarian," Hellēn represents the cultured elite of the ancient world.</w:t>
      </w:r>
    </w:p>
    <w:p w14:paraId="5892C252" w14:textId="77777777" w:rsidR="00B05913" w:rsidRDefault="00B05913"/>
    <w:p w14:paraId="5143C7F8" w14:textId="77777777" w:rsidR="00B05913" w:rsidRDefault="00B05913">
      <w:r>
        <w:t>In Colossians 3:11, the word is used in both the ethnic and cultural senses. It represents the cultured, pagan, Gentile world in direct opposition to the covenant-bound, religious world of the Jew.</w:t>
      </w:r>
    </w:p>
    <w:p w14:paraId="39158253" w14:textId="77777777" w:rsidR="00B05913" w:rsidRDefault="00B05913"/>
    <w:p w14:paraId="65F5AEDB" w14:textId="77777777" w:rsidR="00B05913" w:rsidRPr="00B05913" w:rsidRDefault="00B05913">
      <w:pPr>
        <w:rPr>
          <w:b/>
        </w:rPr>
      </w:pPr>
      <w:r w:rsidRPr="00B05913">
        <w:rPr>
          <w:b/>
        </w:rPr>
        <w:t>3. Usage and Word Pictures</w:t>
      </w:r>
    </w:p>
    <w:p w14:paraId="00E1E1DA" w14:textId="77777777" w:rsidR="00B05913" w:rsidRDefault="00B05913">
      <w:r>
        <w:t>In the New Testament, Hellēn is most frequently paired with Ioudaios ("Jew") to encompass the totality of the human race under two primary divisions. This pairing ("Jew and Greek") appears repeatedly in the writings of Paul to show that both groups are equally under sin, equally in need of the gospel, and equally welcome into the church.</w:t>
      </w:r>
    </w:p>
    <w:p w14:paraId="736AA759" w14:textId="77777777" w:rsidR="00B05913" w:rsidRDefault="00B05913">
      <w:r>
        <w:t>While the term does not carry a physical "word picture" in the classical sense, it carries a powerful cultural picture of intellectual pride, artistic accomplishment, and political prestige. To be a "Greek" was to belong to the cultural elite of the empire. The gospel disrupted this social stratification by grouping the sophisticated Greek with the uncultured barbarian, showing that human achievements in philosophy and culture are of no value in securing righteousness before God.</w:t>
      </w:r>
    </w:p>
    <w:p w14:paraId="518A3600" w14:textId="77777777" w:rsidR="00B05913" w:rsidRDefault="00B05913"/>
    <w:p w14:paraId="13765C3A" w14:textId="77777777" w:rsidR="00B05913" w:rsidRPr="00B05913" w:rsidRDefault="00B05913">
      <w:pPr>
        <w:rPr>
          <w:b/>
        </w:rPr>
      </w:pPr>
      <w:r w:rsidRPr="00B05913">
        <w:rPr>
          <w:b/>
        </w:rPr>
        <w:t>4. Theological Implications</w:t>
      </w:r>
    </w:p>
    <w:p w14:paraId="6EE3C225" w14:textId="77777777" w:rsidR="00B05913" w:rsidRDefault="00B05913">
      <w:r>
        <w:t>The theological significance of Hellēn in the Pauline epistles is centered on the universality of the gospel and the creation of the "one new man."</w:t>
      </w:r>
    </w:p>
    <w:p w14:paraId="063B916C" w14:textId="77777777" w:rsidR="00B05913" w:rsidRDefault="00B05913">
      <w:r>
        <w:t>• The End of Cultural Exclusivity: For centuries, the Jewish people maintained strict separation from the Hellēnes to preserve covenant purity. Conversely, Greeks viewed Jews as superstitious and insular. The inclusion of the Hellēn into the family of God without requiring circumcision or adherence to the Mosaic Law demonstrated that salvation is entirely by grace through faith.</w:t>
      </w:r>
    </w:p>
    <w:p w14:paraId="59D96E22" w14:textId="77777777" w:rsidR="00B05913" w:rsidRDefault="00B05913">
      <w:r>
        <w:t>• The Creation of a New Humanity: In Christ, the old categories that defined human identity—whether ethnic, cultural, or religious—are not merely bypassed; they are superseded by a new identity. The believers' primary identity is no longer found in their cultural heritage or their religious lineage, but in their union with the resurrected Christ.</w:t>
      </w:r>
    </w:p>
    <w:p w14:paraId="4124526F" w14:textId="77777777" w:rsidR="00B05913" w:rsidRDefault="00B05913"/>
    <w:p w14:paraId="7A703D38" w14:textId="77777777" w:rsidR="00B05913" w:rsidRPr="00B05913" w:rsidRDefault="00B05913">
      <w:pPr>
        <w:rPr>
          <w:b/>
        </w:rPr>
      </w:pPr>
      <w:r w:rsidRPr="00B05913">
        <w:rPr>
          <w:b/>
        </w:rPr>
        <w:t>5. Contextual Nuance in the Passage</w:t>
      </w:r>
    </w:p>
    <w:p w14:paraId="200F89F9" w14:textId="77777777" w:rsidR="00B05913" w:rsidRDefault="00B05913">
      <w:r>
        <w:t>In Colossians 3:11, Paul is describing the "new man" who is being renewed in knowledge according to the image of his Creator. In this new reality, Paul lists four pairs of contrasting categories:</w:t>
      </w:r>
    </w:p>
    <w:p w14:paraId="4794E2EC" w14:textId="77777777" w:rsidR="00B05913" w:rsidRDefault="00B05913">
      <w:r>
        <w:t>• Ethnic/Religious: Greek and Jew</w:t>
      </w:r>
    </w:p>
    <w:p w14:paraId="613CBE50" w14:textId="77777777" w:rsidR="00B05913" w:rsidRDefault="00B05913">
      <w:r>
        <w:t>• Ritualistic/Covenantal: Circumcised and uncircumcised</w:t>
      </w:r>
    </w:p>
    <w:p w14:paraId="190F77A4" w14:textId="77777777" w:rsidR="00B05913" w:rsidRDefault="00B05913">
      <w:r>
        <w:t>• Cultural/Social status: Barbarian and Scythian</w:t>
      </w:r>
    </w:p>
    <w:p w14:paraId="2DE078DF" w14:textId="77777777" w:rsidR="00B05913" w:rsidRDefault="00B05913">
      <w:r>
        <w:t>• Socioeconomic: Slave and free</w:t>
      </w:r>
    </w:p>
    <w:p w14:paraId="1CBCC1F5" w14:textId="77777777" w:rsidR="00B05913" w:rsidRDefault="00B05913"/>
    <w:p w14:paraId="7EDACEF9" w14:textId="77777777" w:rsidR="00B05913" w:rsidRDefault="00B05913">
      <w:r>
        <w:t>By placing "Greek" first, Paul addresses a community in Colossae that was deeply influenced by Hellenistic philosophy and pagan mysticism. The Colossian heresy likely blended elements of Jewish legalism with Greek philosophical speculation. Paul's use of "Greek" asserts that no level of Greek intellectualism, philosophical training, or cultural sophistication offers any advantage in the kingdom of God. Christ has broken down the barrier between the highly cultured Greek and the religious Jew, uniting them in one body where "Christ is all and in all."</w:t>
      </w:r>
    </w:p>
    <w:p w14:paraId="48858648" w14:textId="77777777" w:rsidR="00B05913" w:rsidRDefault="00B05913"/>
    <w:p w14:paraId="742410C7" w14:textId="77777777" w:rsidR="00B05913" w:rsidRPr="00B05913" w:rsidRDefault="00B05913">
      <w:pPr>
        <w:rPr>
          <w:b/>
        </w:rPr>
      </w:pPr>
      <w:r w:rsidRPr="00B05913">
        <w:rPr>
          <w:b/>
        </w:rPr>
        <w:t>6. Key Uses in Other Verses (NKJV)</w:t>
      </w:r>
    </w:p>
    <w:p w14:paraId="56FF4ACC" w14:textId="77777777" w:rsidR="00B05913" w:rsidRDefault="00B05913">
      <w:r>
        <w:t>• Romans 1:16 – "For I am not ashamed of the gospel of Christ, for it is the power of God for salvation to everyone who believes, for the Jew first and also for the Greek."</w:t>
      </w:r>
    </w:p>
    <w:p w14:paraId="69007F8D" w14:textId="77777777" w:rsidR="00B05913" w:rsidRDefault="00B05913">
      <w:r>
        <w:t>• Galatians 3:28 – "There is neither Jew nor Greek, there is neither slave nor free, there is neither male nor female; for you are all one in Christ Jesus."</w:t>
      </w:r>
    </w:p>
    <w:p w14:paraId="1664E8B9" w14:textId="77777777" w:rsidR="00B05913" w:rsidRDefault="00B05913">
      <w:r>
        <w:t>• 1 Corinthians 1:22 – "For Jews request a sign, and Greeks seek after wisdom;"</w:t>
      </w:r>
    </w:p>
    <w:p w14:paraId="5226884F" w14:textId="77777777" w:rsidR="00B05913" w:rsidRDefault="00B05913">
      <w:r>
        <w:t>• 1 Corinthians 12:13 – "For by one Spirit we were all baptized into one body—whether Jews or Greeks, whether slaves or free—and have all been made to drink into one Spirit."</w:t>
      </w:r>
    </w:p>
    <w:p w14:paraId="64A72D58" w14:textId="77777777" w:rsidR="00B05913" w:rsidRDefault="00B05913">
      <w:r>
        <w:t>• Acts 19:10 – "And this continued for two years, so that all who dwelt in Asia heard the word of the Lord Jesus, both Jews and Greeks."</w:t>
      </w:r>
    </w:p>
    <w:p w14:paraId="58866474" w14:textId="77777777" w:rsidR="00B05913" w:rsidRDefault="00B05913"/>
    <w:p w14:paraId="4B30B4DA" w14:textId="77777777" w:rsidR="00B05913" w:rsidRPr="00B05913" w:rsidRDefault="00B05913">
      <w:pPr>
        <w:rPr>
          <w:b/>
        </w:rPr>
      </w:pPr>
      <w:r w:rsidRPr="00B05913">
        <w:rPr>
          <w:b/>
        </w:rPr>
        <w:t>7. Other Relevant Insights</w:t>
      </w:r>
    </w:p>
    <w:p w14:paraId="616287D1" w14:textId="77777777" w:rsidR="00B05913" w:rsidRDefault="00B05913">
      <w:r>
        <w:t>In John's Gospel, the arrival of "certain Greeks" who wished to see Jesus (John 12:20-23) serves as a critical prophetic turning point. When Jesus hears of their inquiry, He immediately declares, "The hour has come that the Son of Man should be glorified." The search of the Greeks for Jesus signaled that the scope of His redemptive work was expanding beyond the lost sheep of the house of Israel to draw all people to Himself through His death on the cross.</w:t>
      </w:r>
    </w:p>
    <w:p w14:paraId="76A1833C" w14:textId="77777777" w:rsidR="00B05913" w:rsidRDefault="00B05913"/>
    <w:p w14:paraId="515C9FC0" w14:textId="77777777" w:rsidR="00B05913" w:rsidRPr="00B05913" w:rsidRDefault="00B05913">
      <w:pPr>
        <w:rPr>
          <w:b/>
        </w:rPr>
      </w:pPr>
      <w:r w:rsidRPr="00B05913">
        <w:rPr>
          <w:b/>
        </w:rPr>
        <w:t>8. References</w:t>
      </w:r>
    </w:p>
    <w:p w14:paraId="0E2587EE" w14:textId="77777777" w:rsidR="00B05913" w:rsidRDefault="00B05913">
      <w:r>
        <w:t>• A Greek-English Lexicon of the New Testament and Other Early Christian Literature (BDAG)</w:t>
      </w:r>
    </w:p>
    <w:p w14:paraId="3613C9EF" w14:textId="77777777" w:rsidR="00B05913" w:rsidRDefault="00B05913">
      <w:r>
        <w:t>• Theological Dictionary of the New Testament (TDNT)</w:t>
      </w:r>
    </w:p>
    <w:p w14:paraId="3B011552" w14:textId="77777777" w:rsidR="00B05913" w:rsidRDefault="00B05913">
      <w:r>
        <w:t>• Expository Dictionary of New Testament Words (Vine's)</w:t>
      </w:r>
    </w:p>
    <w:p w14:paraId="22B2362D" w14:textId="77777777" w:rsidR="00B05913" w:rsidRDefault="00B05913">
      <w:r>
        <w:t>• The Complete Word Study Dictionary: New Testament (Zodhiates)</w:t>
      </w:r>
    </w:p>
    <w:p w14:paraId="7BE2C95C" w14:textId="29D52B19" w:rsidR="004C5552" w:rsidRDefault="00B05913">
      <w:r>
        <w:t>• The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91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05913"/>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9D1F6"/>
  <w15:chartTrackingRefBased/>
  <w15:docId w15:val="{61199BBC-2D5E-4114-BE25-8F8E2DE3C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5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5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913"/>
    <w:rPr>
      <w:rFonts w:eastAsiaTheme="majorEastAsia" w:cstheme="majorBidi"/>
      <w:color w:val="272727" w:themeColor="text1" w:themeTint="D8"/>
    </w:rPr>
  </w:style>
  <w:style w:type="paragraph" w:styleId="Title">
    <w:name w:val="Title"/>
    <w:basedOn w:val="Normal"/>
    <w:next w:val="Normal"/>
    <w:link w:val="TitleChar"/>
    <w:uiPriority w:val="10"/>
    <w:qFormat/>
    <w:rsid w:val="00B05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913"/>
    <w:pPr>
      <w:spacing w:before="160"/>
      <w:jc w:val="center"/>
    </w:pPr>
    <w:rPr>
      <w:i/>
      <w:iCs/>
      <w:color w:val="404040" w:themeColor="text1" w:themeTint="BF"/>
    </w:rPr>
  </w:style>
  <w:style w:type="character" w:customStyle="1" w:styleId="QuoteChar">
    <w:name w:val="Quote Char"/>
    <w:basedOn w:val="DefaultParagraphFont"/>
    <w:link w:val="Quote"/>
    <w:uiPriority w:val="29"/>
    <w:rsid w:val="00B05913"/>
    <w:rPr>
      <w:i/>
      <w:iCs/>
      <w:color w:val="404040" w:themeColor="text1" w:themeTint="BF"/>
    </w:rPr>
  </w:style>
  <w:style w:type="paragraph" w:styleId="ListParagraph">
    <w:name w:val="List Paragraph"/>
    <w:basedOn w:val="Normal"/>
    <w:uiPriority w:val="34"/>
    <w:qFormat/>
    <w:rsid w:val="00B05913"/>
    <w:pPr>
      <w:ind w:left="720"/>
      <w:contextualSpacing/>
    </w:pPr>
  </w:style>
  <w:style w:type="character" w:styleId="IntenseEmphasis">
    <w:name w:val="Intense Emphasis"/>
    <w:basedOn w:val="DefaultParagraphFont"/>
    <w:uiPriority w:val="21"/>
    <w:qFormat/>
    <w:rsid w:val="00B05913"/>
    <w:rPr>
      <w:i/>
      <w:iCs/>
      <w:color w:val="2E74B5" w:themeColor="accent1" w:themeShade="BF"/>
    </w:rPr>
  </w:style>
  <w:style w:type="paragraph" w:styleId="IntenseQuote">
    <w:name w:val="Intense Quote"/>
    <w:basedOn w:val="Normal"/>
    <w:next w:val="Normal"/>
    <w:link w:val="IntenseQuoteChar"/>
    <w:uiPriority w:val="30"/>
    <w:qFormat/>
    <w:rsid w:val="00B059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5913"/>
    <w:rPr>
      <w:i/>
      <w:iCs/>
      <w:color w:val="2E74B5" w:themeColor="accent1" w:themeShade="BF"/>
    </w:rPr>
  </w:style>
  <w:style w:type="character" w:styleId="IntenseReference">
    <w:name w:val="Intense Reference"/>
    <w:basedOn w:val="DefaultParagraphFont"/>
    <w:uiPriority w:val="32"/>
    <w:qFormat/>
    <w:rsid w:val="00B059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1050</Words>
  <Characters>5461</Characters>
  <Application>Microsoft Office Word</Application>
  <DocSecurity>0</DocSecurity>
  <Lines>105</Lines>
  <Paragraphs>57</Paragraphs>
  <ScaleCrop>false</ScaleCrop>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