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59C5E" w14:textId="77777777" w:rsidR="00E16F84" w:rsidRPr="00E16F84" w:rsidRDefault="00E16F84">
      <w:pPr>
        <w:rPr>
          <w:b/>
        </w:rPr>
      </w:pPr>
      <w:r w:rsidRPr="00E16F84">
        <w:rPr>
          <w:b/>
        </w:rPr>
        <w:t>TENDER - ( splagchnon , Strong's G4698 )</w:t>
      </w:r>
    </w:p>
    <w:p w14:paraId="162FF2FF" w14:textId="77777777" w:rsidR="00E16F84" w:rsidRDefault="00E16F84">
      <w:r w:rsidRPr="00E16F84">
        <w:rPr>
          <w:b/>
        </w:rPr>
        <w:t>Summary:</w:t>
      </w:r>
    </w:p>
    <w:p w14:paraId="77887DA3" w14:textId="77777777" w:rsidR="00E16F84" w:rsidRDefault="00E16F84">
      <w:r>
        <w:t>In Colossians 3:12, the Greek noun splagchnon (used here in the plural splagchna) is translated as "tender" in the phrase "tender mercies" (splagchna oiktirmou). Literally referring to the internal organs—the heart, liver, and lungs—the word was used metaphorically by the ancients as the seat of the deepest human emotions, particularly intense compassion, affection, and pity. In this context, Paul commands believers to clothe themselves with deep, heartfelt compassion, reflecting the very character of God.</w:t>
      </w:r>
    </w:p>
    <w:p w14:paraId="683C8E45" w14:textId="77777777" w:rsidR="00E16F84" w:rsidRDefault="00E16F84"/>
    <w:p w14:paraId="656D7DCD" w14:textId="77777777" w:rsidR="00E16F84" w:rsidRDefault="00E16F84">
      <w:r w:rsidRPr="00E16F84">
        <w:rPr>
          <w:b/>
        </w:rPr>
        <w:t>Full Study:</w:t>
      </w:r>
    </w:p>
    <w:p w14:paraId="2E93A9D2" w14:textId="77777777" w:rsidR="00E16F84" w:rsidRDefault="00E16F84"/>
    <w:p w14:paraId="37DBE364" w14:textId="77777777" w:rsidR="00E16F84" w:rsidRPr="00E16F84" w:rsidRDefault="00E16F84">
      <w:pPr>
        <w:rPr>
          <w:b/>
        </w:rPr>
      </w:pPr>
      <w:r w:rsidRPr="00E16F84">
        <w:rPr>
          <w:b/>
        </w:rPr>
        <w:t>1. Word Picture / Background</w:t>
      </w:r>
    </w:p>
    <w:p w14:paraId="4D042188" w14:textId="77777777" w:rsidR="00E16F84" w:rsidRDefault="00E16F84">
      <w:r>
        <w:t>In ancient Greek thought and physiology, the splagchna (the viscera or thoracic organs: heart, lungs, and liver) were considered the seat of the strongest passions, both anger and love. While modern Western culture associates the "heart" with love and the "mind" with intellect, the ancient Near Eastern and Hellenistic worlds identified the abdomen and upper chest cavity as the place where deep feelings originate. This physical metaphor highlights an emotion so strong that it is felt physically in one's gut. It represents a visceral, gut-level reaction to the suffering or joy of another person.</w:t>
      </w:r>
    </w:p>
    <w:p w14:paraId="09492027" w14:textId="77777777" w:rsidR="00E16F84" w:rsidRDefault="00E16F84"/>
    <w:p w14:paraId="5BC445A0" w14:textId="77777777" w:rsidR="00E16F84" w:rsidRPr="00E16F84" w:rsidRDefault="00E16F84">
      <w:pPr>
        <w:rPr>
          <w:b/>
        </w:rPr>
      </w:pPr>
      <w:r w:rsidRPr="00E16F84">
        <w:rPr>
          <w:b/>
        </w:rPr>
        <w:t>2. Meaning / Lexical Definition</w:t>
      </w:r>
    </w:p>
    <w:p w14:paraId="2F9D4800" w14:textId="77777777" w:rsidR="00E16F84" w:rsidRDefault="00E16F84">
      <w:r>
        <w:t>Literally, splagchnon refers to the inward parts, entrails, or viscera. Metaphorically, it refers to the seat of the emotions, specifically deep compassion, pity, mercy, or intense affection. When paired with oiktirmos ("mercies" or "compassions") in Colossians 3:12, the double-expression splagchna oiktirmou means "a heart of compassion" or "visceral feelings of pity." It denotes an active, profound sympathy that is not merely intellectual or formal, but deeply felt and moving.</w:t>
      </w:r>
    </w:p>
    <w:p w14:paraId="108DDCF4" w14:textId="77777777" w:rsidR="00E16F84" w:rsidRDefault="00E16F84"/>
    <w:p w14:paraId="29DA0C36" w14:textId="77777777" w:rsidR="00E16F84" w:rsidRPr="00E16F84" w:rsidRDefault="00E16F84">
      <w:pPr>
        <w:rPr>
          <w:b/>
        </w:rPr>
      </w:pPr>
      <w:r w:rsidRPr="00E16F84">
        <w:rPr>
          <w:b/>
        </w:rPr>
        <w:t>3. Usage and Word Pictures</w:t>
      </w:r>
    </w:p>
    <w:p w14:paraId="3D0DF1FB" w14:textId="77777777" w:rsidR="00E16F84" w:rsidRDefault="00E16F84">
      <w:r>
        <w:t>• Classical Greek: Used to describe the parts of a sacrificial animal that were eaten by the participants, and later used metaphorically for strong emotions like anger, fear, or love.</w:t>
      </w:r>
    </w:p>
    <w:p w14:paraId="595496C9" w14:textId="77777777" w:rsidR="00E16F84" w:rsidRDefault="00E16F84">
      <w:r>
        <w:t>• Septuagint and New Testament: The term shifted to represent tender mercy and deep affection, mapping closely to the Hebrew concept of rachamim (womb/bowels of compassion).</w:t>
      </w:r>
    </w:p>
    <w:p w14:paraId="69583696" w14:textId="77777777" w:rsidR="00E16F84" w:rsidRDefault="00E16F84">
      <w:r>
        <w:t>• The Gospels: The verb form of this word (splagchnizomai) is consistently used to describe the emotional state of Jesus before He performed miracles. When Jesus saw the hungry crowds, the widow of Nain, or the leper, He was "moved with compassion." This indicates a physical, gut-wrenching reaction to human suffering that compelled Him to act.</w:t>
      </w:r>
    </w:p>
    <w:p w14:paraId="593EEDBE" w14:textId="77777777" w:rsidR="00E16F84" w:rsidRDefault="00E16F84"/>
    <w:p w14:paraId="783BF23E" w14:textId="77777777" w:rsidR="00E16F84" w:rsidRPr="00E16F84" w:rsidRDefault="00E16F84">
      <w:pPr>
        <w:rPr>
          <w:b/>
        </w:rPr>
      </w:pPr>
      <w:r w:rsidRPr="00E16F84">
        <w:rPr>
          <w:b/>
        </w:rPr>
        <w:t>4. Theological Implications</w:t>
      </w:r>
    </w:p>
    <w:p w14:paraId="7A578BDF" w14:textId="77777777" w:rsidR="00E16F84" w:rsidRDefault="00E16F84">
      <w:r>
        <w:t>This word reveals that biblical love and compassion are not cold, detached duties, but emotional and relational realities. God Himself possesses this visceral affection for His people (Luke 1:78). By calling believers to display splagchnon, the New Testament establishes that the Christian community must be marked by deep, felt empathy. It shows that God does not merely want His people to perform outward acts of charity; He wants their actual hearts to be soft, vulnerable, and deeply moved by the needs of others.</w:t>
      </w:r>
    </w:p>
    <w:p w14:paraId="40B6D9C4" w14:textId="77777777" w:rsidR="00E16F84" w:rsidRDefault="00E16F84"/>
    <w:p w14:paraId="7002CBCC" w14:textId="77777777" w:rsidR="00E16F84" w:rsidRPr="00E16F84" w:rsidRDefault="00E16F84">
      <w:pPr>
        <w:rPr>
          <w:b/>
        </w:rPr>
      </w:pPr>
      <w:r w:rsidRPr="00E16F84">
        <w:rPr>
          <w:b/>
        </w:rPr>
        <w:t>5. Contextual Nuance in the Passage</w:t>
      </w:r>
    </w:p>
    <w:p w14:paraId="3E167355" w14:textId="77777777" w:rsidR="00E16F84" w:rsidRDefault="00E16F84">
      <w:r>
        <w:t>In Colossians 3:12, Paul uses the metaphor of clothing ("put on..."). Having instructed believers to "put off" the filthy garments of the old self (such as anger, wrath, malice, and filthy language in Col 3:8), he commands them to put on the virtues of the new self. The very first garment listed is splagchna oiktirmou ("tender mercies"). Before a believer can walk in "kindness, humility, meekness," or "longsuffering," they must first have their "insides" right. The foundation of all Christian relationships is a soft, compassionate heart that is easily touched by the pain of others.</w:t>
      </w:r>
    </w:p>
    <w:p w14:paraId="5E1FBA72" w14:textId="77777777" w:rsidR="00E16F84" w:rsidRDefault="00E16F84"/>
    <w:p w14:paraId="03E43BAA" w14:textId="77777777" w:rsidR="00E16F84" w:rsidRPr="00E16F84" w:rsidRDefault="00E16F84">
      <w:pPr>
        <w:rPr>
          <w:b/>
        </w:rPr>
      </w:pPr>
      <w:r w:rsidRPr="00E16F84">
        <w:rPr>
          <w:b/>
        </w:rPr>
        <w:t>6. Key Uses in Other Verses (NKJV)</w:t>
      </w:r>
    </w:p>
    <w:p w14:paraId="33136D1B" w14:textId="77777777" w:rsidR="00E16F84" w:rsidRDefault="00E16F84">
      <w:r>
        <w:t>• Luke 1:78: "Through the tender mercy of our God, with which the Dayspring from on high has visited us;"</w:t>
      </w:r>
    </w:p>
    <w:p w14:paraId="0123EE30" w14:textId="77777777" w:rsidR="00E16F84" w:rsidRDefault="00E16F84">
      <w:r>
        <w:t>• 2 Corinthians 6:12: "You are not restricted by us, but you are restricted by your own affections."</w:t>
      </w:r>
    </w:p>
    <w:p w14:paraId="63CE8D70" w14:textId="77777777" w:rsidR="00E16F84" w:rsidRDefault="00E16F84">
      <w:r>
        <w:t>• Philippians 1:8: "For God is my witness, how greatly I long for you all with the affection of Jesus Christ."</w:t>
      </w:r>
    </w:p>
    <w:p w14:paraId="4F3C13AC" w14:textId="77777777" w:rsidR="00E16F84" w:rsidRDefault="00E16F84">
      <w:r>
        <w:t>• Philippians 2:1: "Therefore if there is any consolation in Christ, if any comfort of love, if any fellowship of the Spirit, if any affection and mercy,"</w:t>
      </w:r>
    </w:p>
    <w:p w14:paraId="7163C933" w14:textId="77777777" w:rsidR="00E16F84" w:rsidRDefault="00E16F84">
      <w:r>
        <w:t>• Philemon 1:7: "For we have great joy and consolation in your love, because the hearts of the saints have been refreshed by you, brother."</w:t>
      </w:r>
    </w:p>
    <w:p w14:paraId="6D6A9CA9" w14:textId="77777777" w:rsidR="00E16F84" w:rsidRDefault="00E16F84">
      <w:r>
        <w:t>• 1 John 3:17: "But whoever has this world’s goods, and sees his brother in need, and shuts up his heart of compassion from him, how does the love of God abide in him?"</w:t>
      </w:r>
    </w:p>
    <w:p w14:paraId="275703F5" w14:textId="77777777" w:rsidR="00E16F84" w:rsidRDefault="00E16F84"/>
    <w:p w14:paraId="2FE9B6C3" w14:textId="77777777" w:rsidR="00E16F84" w:rsidRPr="00E16F84" w:rsidRDefault="00E16F84">
      <w:pPr>
        <w:rPr>
          <w:b/>
        </w:rPr>
      </w:pPr>
      <w:r w:rsidRPr="00E16F84">
        <w:rPr>
          <w:b/>
        </w:rPr>
        <w:t>7. Other Relevant Insights</w:t>
      </w:r>
    </w:p>
    <w:p w14:paraId="74367C1A" w14:textId="77777777" w:rsidR="00E16F84" w:rsidRDefault="00E16F84">
      <w:r>
        <w:t>In a modern, highly individualized culture, believers often shield themselves from the pain of others to maintain comfort. To shut up one's splagchnon (as warned in 1 John 3:17) is to extinguish the flow of divine love. Cultivating "tender mercies" requires a conscious decision to slow down, look at people, and allow oneself to feel the weight of their struggles, trusting that the Holy Spirit will provide the grace to help.</w:t>
      </w:r>
    </w:p>
    <w:p w14:paraId="6CBD1484" w14:textId="77777777" w:rsidR="00E16F84" w:rsidRDefault="00E16F84"/>
    <w:p w14:paraId="37E70C13" w14:textId="77777777" w:rsidR="00E16F84" w:rsidRPr="00E16F84" w:rsidRDefault="00E16F84">
      <w:pPr>
        <w:rPr>
          <w:b/>
        </w:rPr>
      </w:pPr>
      <w:r w:rsidRPr="00E16F84">
        <w:rPr>
          <w:b/>
        </w:rPr>
        <w:t>8. References</w:t>
      </w:r>
    </w:p>
    <w:p w14:paraId="2FDE0896" w14:textId="77777777" w:rsidR="00E16F84" w:rsidRDefault="00E16F84">
      <w:r>
        <w:t>• BDAG (Danker)</w:t>
      </w:r>
    </w:p>
    <w:p w14:paraId="2BFFD8F2" w14:textId="77777777" w:rsidR="00E16F84" w:rsidRDefault="00E16F84">
      <w:r>
        <w:t>• TDNT / Little Kittel</w:t>
      </w:r>
    </w:p>
    <w:p w14:paraId="5841117B" w14:textId="77777777" w:rsidR="00E16F84" w:rsidRDefault="00E16F84">
      <w:r>
        <w:t>• Thayer's Greek-English Lexicon</w:t>
      </w:r>
    </w:p>
    <w:p w14:paraId="1E6120E3" w14:textId="77777777" w:rsidR="00E16F84" w:rsidRDefault="00E16F84">
      <w:r>
        <w:t>• Vine's Expository Dictionary of New Testament Words</w:t>
      </w:r>
    </w:p>
    <w:p w14:paraId="70C9B97F" w14:textId="0F376F9F" w:rsidR="004C5552" w:rsidRDefault="00E16F8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16F84"/>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7BE9"/>
  <w15:chartTrackingRefBased/>
  <w15:docId w15:val="{573B2188-DE6B-4CD9-9F8E-50D2E19A8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6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6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F84"/>
    <w:rPr>
      <w:rFonts w:eastAsiaTheme="majorEastAsia" w:cstheme="majorBidi"/>
      <w:color w:val="272727" w:themeColor="text1" w:themeTint="D8"/>
    </w:rPr>
  </w:style>
  <w:style w:type="paragraph" w:styleId="Title">
    <w:name w:val="Title"/>
    <w:basedOn w:val="Normal"/>
    <w:next w:val="Normal"/>
    <w:link w:val="TitleChar"/>
    <w:uiPriority w:val="10"/>
    <w:qFormat/>
    <w:rsid w:val="00E16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F84"/>
    <w:pPr>
      <w:spacing w:before="160"/>
      <w:jc w:val="center"/>
    </w:pPr>
    <w:rPr>
      <w:i/>
      <w:iCs/>
      <w:color w:val="404040" w:themeColor="text1" w:themeTint="BF"/>
    </w:rPr>
  </w:style>
  <w:style w:type="character" w:customStyle="1" w:styleId="QuoteChar">
    <w:name w:val="Quote Char"/>
    <w:basedOn w:val="DefaultParagraphFont"/>
    <w:link w:val="Quote"/>
    <w:uiPriority w:val="29"/>
    <w:rsid w:val="00E16F84"/>
    <w:rPr>
      <w:i/>
      <w:iCs/>
      <w:color w:val="404040" w:themeColor="text1" w:themeTint="BF"/>
    </w:rPr>
  </w:style>
  <w:style w:type="paragraph" w:styleId="ListParagraph">
    <w:name w:val="List Paragraph"/>
    <w:basedOn w:val="Normal"/>
    <w:uiPriority w:val="34"/>
    <w:qFormat/>
    <w:rsid w:val="00E16F84"/>
    <w:pPr>
      <w:ind w:left="720"/>
      <w:contextualSpacing/>
    </w:pPr>
  </w:style>
  <w:style w:type="character" w:styleId="IntenseEmphasis">
    <w:name w:val="Intense Emphasis"/>
    <w:basedOn w:val="DefaultParagraphFont"/>
    <w:uiPriority w:val="21"/>
    <w:qFormat/>
    <w:rsid w:val="00E16F84"/>
    <w:rPr>
      <w:i/>
      <w:iCs/>
      <w:color w:val="2E74B5" w:themeColor="accent1" w:themeShade="BF"/>
    </w:rPr>
  </w:style>
  <w:style w:type="paragraph" w:styleId="IntenseQuote">
    <w:name w:val="Intense Quote"/>
    <w:basedOn w:val="Normal"/>
    <w:next w:val="Normal"/>
    <w:link w:val="IntenseQuoteChar"/>
    <w:uiPriority w:val="30"/>
    <w:qFormat/>
    <w:rsid w:val="00E16F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6F84"/>
    <w:rPr>
      <w:i/>
      <w:iCs/>
      <w:color w:val="2E74B5" w:themeColor="accent1" w:themeShade="BF"/>
    </w:rPr>
  </w:style>
  <w:style w:type="character" w:styleId="IntenseReference">
    <w:name w:val="Intense Reference"/>
    <w:basedOn w:val="DefaultParagraphFont"/>
    <w:uiPriority w:val="32"/>
    <w:qFormat/>
    <w:rsid w:val="00E16F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4244</Characters>
  <Application>Microsoft Office Word</Application>
  <DocSecurity>0</DocSecurity>
  <Lines>81</Lines>
  <Paragraphs>44</Paragraphs>
  <ScaleCrop>false</ScaleCrop>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