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5CA50" w14:textId="77777777" w:rsidR="00FF45C9" w:rsidRPr="00FF45C9" w:rsidRDefault="00FF45C9">
      <w:pPr>
        <w:rPr>
          <w:b/>
        </w:rPr>
      </w:pPr>
      <w:r w:rsidRPr="00FF45C9">
        <w:rPr>
          <w:b/>
        </w:rPr>
        <w:t>PERFECTION - ( teleiotēs , Strong's G5047 )</w:t>
      </w:r>
    </w:p>
    <w:p w14:paraId="734D1443" w14:textId="77777777" w:rsidR="00FF45C9" w:rsidRDefault="00FF45C9">
      <w:r w:rsidRPr="00FF45C9">
        <w:rPr>
          <w:b/>
        </w:rPr>
        <w:t>Summary:</w:t>
      </w:r>
    </w:p>
    <w:p w14:paraId="4A1EA6F4" w14:textId="77777777" w:rsidR="00FF45C9" w:rsidRDefault="00FF45C9">
      <w:r>
        <w:t>In Colossians 3:14, the word "perfection" refers to a state of completeness, spiritual maturity, and wholeness. Derived from the root telos (meaning an end, goal, or culmination), it describes something that has reached its intended purpose. In this context, Paul identifies love as the "bond of perfection"—the unifying principle that ties all other Christian virtues together, bringing the believer's character and the church's fellowship to their ultimate spiritual maturity and intended design in Christ.</w:t>
      </w:r>
    </w:p>
    <w:p w14:paraId="7D4DA549" w14:textId="77777777" w:rsidR="00FF45C9" w:rsidRDefault="00FF45C9"/>
    <w:p w14:paraId="4EB599CD" w14:textId="77777777" w:rsidR="00FF45C9" w:rsidRDefault="00FF45C9">
      <w:r w:rsidRPr="00FF45C9">
        <w:rPr>
          <w:b/>
        </w:rPr>
        <w:t>Full Study:</w:t>
      </w:r>
    </w:p>
    <w:p w14:paraId="771A5A1F" w14:textId="77777777" w:rsidR="00FF45C9" w:rsidRDefault="00FF45C9"/>
    <w:p w14:paraId="29318FB5" w14:textId="77777777" w:rsidR="00FF45C9" w:rsidRPr="00FF45C9" w:rsidRDefault="00FF45C9">
      <w:pPr>
        <w:rPr>
          <w:b/>
        </w:rPr>
      </w:pPr>
      <w:r w:rsidRPr="00FF45C9">
        <w:rPr>
          <w:b/>
        </w:rPr>
        <w:t>1. Word Picture / Background</w:t>
      </w:r>
    </w:p>
    <w:p w14:paraId="02EB2522" w14:textId="77777777" w:rsidR="00FF45C9" w:rsidRDefault="00FF45C9">
      <w:r>
        <w:t>• The word teleiotēs stems from the foundational noun telos, which means an end, a goal, a limit, or the ultimate culmination of a process.</w:t>
      </w:r>
    </w:p>
    <w:p w14:paraId="2035530D" w14:textId="77777777" w:rsidR="00FF45C9" w:rsidRDefault="00FF45C9">
      <w:r>
        <w:t>• From telos comes the adjective teleios, used to describe a full-grown adult in contrast to an infant, or a sacrificial animal without blemish that is entirely fit for the altar.</w:t>
      </w:r>
    </w:p>
    <w:p w14:paraId="485603DD" w14:textId="77777777" w:rsidR="00FF45C9" w:rsidRDefault="00FF45C9">
      <w:r>
        <w:t>• Teleiotēs is the abstract noun describing this finished state. The word picture is not one of flawless, error-free perfectionism, but of arriving at the finish line, achieving structural wholeness, or functioning exactly as designed. It is the state of a ship fully rigged and ready for its voyage, or a building where every stone has been properly set into its final place.</w:t>
      </w:r>
    </w:p>
    <w:p w14:paraId="5779431B" w14:textId="77777777" w:rsidR="00FF45C9" w:rsidRDefault="00FF45C9"/>
    <w:p w14:paraId="24217BE9" w14:textId="77777777" w:rsidR="00FF45C9" w:rsidRPr="00FF45C9" w:rsidRDefault="00FF45C9">
      <w:pPr>
        <w:rPr>
          <w:b/>
        </w:rPr>
      </w:pPr>
      <w:r w:rsidRPr="00FF45C9">
        <w:rPr>
          <w:b/>
        </w:rPr>
        <w:t>2. Meaning / Lexical Definition</w:t>
      </w:r>
    </w:p>
    <w:p w14:paraId="69771E16" w14:textId="77777777" w:rsidR="00FF45C9" w:rsidRDefault="00FF45C9">
      <w:r>
        <w:t>• Teleiotēs means perfection, completeness, or maturity.</w:t>
      </w:r>
    </w:p>
    <w:p w14:paraId="7826312F" w14:textId="77777777" w:rsidR="00FF45C9" w:rsidRDefault="00FF45C9">
      <w:r>
        <w:t>• It describes the state of being fully developed, lacking nothing necessary for completeness.</w:t>
      </w:r>
    </w:p>
    <w:p w14:paraId="02F4358A" w14:textId="77777777" w:rsidR="00FF45C9" w:rsidRDefault="00FF45C9">
      <w:r>
        <w:t>• In moral and spiritual contexts, it points to the highest state of Christian maturity, integrity, and wholeness. It is the quality of having attained the intended moral and spiritual goal set by God.</w:t>
      </w:r>
    </w:p>
    <w:p w14:paraId="10361E1E" w14:textId="77777777" w:rsidR="00FF45C9" w:rsidRDefault="00FF45C9"/>
    <w:p w14:paraId="0D393A42" w14:textId="77777777" w:rsidR="00FF45C9" w:rsidRPr="00FF45C9" w:rsidRDefault="00FF45C9">
      <w:pPr>
        <w:rPr>
          <w:b/>
        </w:rPr>
      </w:pPr>
      <w:r w:rsidRPr="00FF45C9">
        <w:rPr>
          <w:b/>
        </w:rPr>
        <w:t>3. Usage and Word Pictures</w:t>
      </w:r>
    </w:p>
    <w:p w14:paraId="062BA7F7" w14:textId="77777777" w:rsidR="00FF45C9" w:rsidRDefault="00FF45C9">
      <w:r>
        <w:t>• The noun teleiotēs is rare in the New Testament, appearing only twice (Colossians 3:14 and Hebrews 6:1). In both instances, it denotes moving beyond a fragmented, incomplete, or elementary stage of life into a fully integrated, mature state.</w:t>
      </w:r>
    </w:p>
    <w:p w14:paraId="25C0336F" w14:textId="77777777" w:rsidR="00FF45C9" w:rsidRDefault="00FF45C9">
      <w:r>
        <w:t>• In the Greek Old Testament (Septuagint), the word is used in Judges 9:16 and 19 to translate Hebrew concepts of integrity, sincerity, and uprightness.</w:t>
      </w:r>
    </w:p>
    <w:p w14:paraId="6D6B8F8F" w14:textId="77777777" w:rsidR="00FF45C9" w:rsidRDefault="00FF45C9">
      <w:r>
        <w:t>• The pairing of teleiotēs (perfection/maturity) with syndesmos (bond/ligament) in Colossians 3:14 creates a powerful anatomical and structural picture. Love is the ligament that prevents the body (the church) from dislocating, holding all parts together in a state of healthy completeness.</w:t>
      </w:r>
    </w:p>
    <w:p w14:paraId="1300A8BF" w14:textId="77777777" w:rsidR="00FF45C9" w:rsidRDefault="00FF45C9"/>
    <w:p w14:paraId="5D24A838" w14:textId="77777777" w:rsidR="00FF45C9" w:rsidRPr="00FF45C9" w:rsidRDefault="00FF45C9">
      <w:pPr>
        <w:rPr>
          <w:b/>
        </w:rPr>
      </w:pPr>
      <w:r w:rsidRPr="00FF45C9">
        <w:rPr>
          <w:b/>
        </w:rPr>
        <w:t>4. Theological Implications</w:t>
      </w:r>
    </w:p>
    <w:p w14:paraId="598AD28D" w14:textId="77777777" w:rsidR="00FF45C9" w:rsidRDefault="00FF45C9">
      <w:r>
        <w:t>• God's goal for the believer is not just initial salvation but progressive sanctification culminating in functional completeness.</w:t>
      </w:r>
    </w:p>
    <w:p w14:paraId="7F07D690" w14:textId="77777777" w:rsidR="00FF45C9" w:rsidRDefault="00FF45C9">
      <w:r>
        <w:t>• True spiritual maturity is entirely dependent on love (agapē). A believer can possess vast biblical knowledge, or exercise discipline, humility, and patience, but without love, these virtues are disjointed and incomplete.</w:t>
      </w:r>
    </w:p>
    <w:p w14:paraId="60B6F098" w14:textId="77777777" w:rsidR="00FF45C9" w:rsidRDefault="00FF45C9">
      <w:r>
        <w:t>• Biblical "perfection" is highly relational. Unlike Greek philosophy, which often viewed perfection as an abstract, static, and isolated ideal, the biblical concept of perfection is dynamic. It is achieved in community, fulfilling God’s design for human life, which is perfectly manifested in self-giving love toward others.</w:t>
      </w:r>
    </w:p>
    <w:p w14:paraId="4FF83B46" w14:textId="77777777" w:rsidR="00FF45C9" w:rsidRDefault="00FF45C9"/>
    <w:p w14:paraId="7F88ED5A" w14:textId="77777777" w:rsidR="00FF45C9" w:rsidRPr="00FF45C9" w:rsidRDefault="00FF45C9">
      <w:pPr>
        <w:rPr>
          <w:b/>
        </w:rPr>
      </w:pPr>
      <w:r w:rsidRPr="00FF45C9">
        <w:rPr>
          <w:b/>
        </w:rPr>
        <w:t>5. Contextual Nuance in the Passage</w:t>
      </w:r>
    </w:p>
    <w:p w14:paraId="5E8CB210" w14:textId="77777777" w:rsidR="00FF45C9" w:rsidRDefault="00FF45C9">
      <w:r>
        <w:t>• In Colossians 3:12-14, Paul uses the metaphor of getting dressed. Believers are commanded to "put on" the garments of the new creation: tender mercies, kindness, humility, meekness, and longsuffering.</w:t>
      </w:r>
    </w:p>
    <w:p w14:paraId="1D97F595" w14:textId="77777777" w:rsidR="00FF45C9" w:rsidRDefault="00FF45C9">
      <w:r>
        <w:t>• However, these individual pieces of clothing require something to hold them together. Paul writes, "But above all these things put on love, which is the bond of perfection."</w:t>
      </w:r>
    </w:p>
    <w:p w14:paraId="460F96FF" w14:textId="77777777" w:rsidR="00FF45C9" w:rsidRDefault="00FF45C9">
      <w:r>
        <w:t>• Love acts as the outer belt or the unifying garment that secures all the other virtues in place. Without love, kindness can become superficial, and humility can turn into self-righteousness. Love brings these virtues to their telos (goal), producing a harmonious, mature Christian character and a perfectly unified church.</w:t>
      </w:r>
    </w:p>
    <w:p w14:paraId="7FAD687D" w14:textId="77777777" w:rsidR="00FF45C9" w:rsidRDefault="00FF45C9"/>
    <w:p w14:paraId="06F77FD2" w14:textId="77777777" w:rsidR="00FF45C9" w:rsidRPr="00FF45C9" w:rsidRDefault="00FF45C9">
      <w:pPr>
        <w:rPr>
          <w:b/>
        </w:rPr>
      </w:pPr>
      <w:r w:rsidRPr="00FF45C9">
        <w:rPr>
          <w:b/>
        </w:rPr>
        <w:t>6. Key Uses in Other Verses (NKJV)</w:t>
      </w:r>
    </w:p>
    <w:p w14:paraId="0D25EB53" w14:textId="77777777" w:rsidR="00FF45C9" w:rsidRDefault="00FF45C9">
      <w:r>
        <w:t>• Hebrews 6:1 – "Therefore, leaving the discussion of the elementary principles of Christ, let us go on to perfection [G5047], not laying again the foundation of repentance from dead works and of faith toward God,"</w:t>
      </w:r>
    </w:p>
    <w:p w14:paraId="5597A255" w14:textId="77777777" w:rsidR="00FF45C9" w:rsidRDefault="00FF45C9"/>
    <w:p w14:paraId="435D7728" w14:textId="77777777" w:rsidR="00FF45C9" w:rsidRPr="00FF45C9" w:rsidRDefault="00FF45C9">
      <w:pPr>
        <w:rPr>
          <w:b/>
        </w:rPr>
      </w:pPr>
      <w:r w:rsidRPr="00FF45C9">
        <w:rPr>
          <w:b/>
        </w:rPr>
        <w:t>7. Other Relevant Insights</w:t>
      </w:r>
    </w:p>
    <w:p w14:paraId="532DD408" w14:textId="77777777" w:rsidR="00FF45C9" w:rsidRDefault="00FF45C9">
      <w:r>
        <w:t>• Understanding teleiotēs as "maturity" and "completeness" is profoundly comforting for the believer. It removes the crushing, legalistic weight of "perfectionism" (the demand to never make a mistake) and replaces it with the beautiful pursuit of "maturity" (functioning according to God's loving design).</w:t>
      </w:r>
    </w:p>
    <w:p w14:paraId="0B8B92F0" w14:textId="77777777" w:rsidR="00FF45C9" w:rsidRDefault="00FF45C9">
      <w:r>
        <w:t>• Because love is the "bond of perfection," a church's maturity is not primarily measured by the size of its building, the depth of its theological treatises, or the eloquence of its preaching, but by the tangible, unifying presence of Christ-like love among its members.</w:t>
      </w:r>
    </w:p>
    <w:p w14:paraId="3C2269F1" w14:textId="77777777" w:rsidR="00FF45C9" w:rsidRDefault="00FF45C9"/>
    <w:p w14:paraId="3627595B" w14:textId="77777777" w:rsidR="00FF45C9" w:rsidRPr="00FF45C9" w:rsidRDefault="00FF45C9">
      <w:pPr>
        <w:rPr>
          <w:b/>
        </w:rPr>
      </w:pPr>
      <w:r w:rsidRPr="00FF45C9">
        <w:rPr>
          <w:b/>
        </w:rPr>
        <w:t>8. References</w:t>
      </w:r>
    </w:p>
    <w:p w14:paraId="7572ED2E" w14:textId="77777777" w:rsidR="00FF45C9" w:rsidRDefault="00FF45C9">
      <w:r>
        <w:t>• Bauer, W., Danker, F. W., Arndt, W. F., &amp; Gingrich, F. W. (BDAG). A Greek-English Lexicon of the New Testament and Other Early Christian Literature.</w:t>
      </w:r>
    </w:p>
    <w:p w14:paraId="4831CEDC" w14:textId="77777777" w:rsidR="00FF45C9" w:rsidRDefault="00FF45C9">
      <w:r>
        <w:t>• Kittel, G., Friedrich, G., &amp; Bromiley, G. W. (TDNT). Theological Dictionary of the New Testament.</w:t>
      </w:r>
    </w:p>
    <w:p w14:paraId="6C92E631" w14:textId="77777777" w:rsidR="00FF45C9" w:rsidRDefault="00FF45C9">
      <w:r>
        <w:t>• Vine, W. E. Vine's Complete Expository Dictionary of Old and New Testament Words.</w:t>
      </w:r>
    </w:p>
    <w:p w14:paraId="3859334C" w14:textId="77777777" w:rsidR="00FF45C9" w:rsidRDefault="00FF45C9">
      <w:r>
        <w:t>• Zodhiates, S. The Complete Word Study Dictionary: New Testament.</w:t>
      </w:r>
    </w:p>
    <w:p w14:paraId="041DFA7A" w14:textId="5111C19A" w:rsidR="004C5552" w:rsidRDefault="00FF45C9">
      <w:r>
        <w:t>• MacArthur, J. The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5C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F4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0D965"/>
  <w15:chartTrackingRefBased/>
  <w15:docId w15:val="{697AB3C9-F44F-43EF-83CB-E37FCC649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F4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F4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5C9"/>
    <w:rPr>
      <w:rFonts w:eastAsiaTheme="majorEastAsia" w:cstheme="majorBidi"/>
      <w:color w:val="272727" w:themeColor="text1" w:themeTint="D8"/>
    </w:rPr>
  </w:style>
  <w:style w:type="paragraph" w:styleId="Title">
    <w:name w:val="Title"/>
    <w:basedOn w:val="Normal"/>
    <w:next w:val="Normal"/>
    <w:link w:val="TitleChar"/>
    <w:uiPriority w:val="10"/>
    <w:qFormat/>
    <w:rsid w:val="00FF4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5C9"/>
    <w:pPr>
      <w:spacing w:before="160"/>
      <w:jc w:val="center"/>
    </w:pPr>
    <w:rPr>
      <w:i/>
      <w:iCs/>
      <w:color w:val="404040" w:themeColor="text1" w:themeTint="BF"/>
    </w:rPr>
  </w:style>
  <w:style w:type="character" w:customStyle="1" w:styleId="QuoteChar">
    <w:name w:val="Quote Char"/>
    <w:basedOn w:val="DefaultParagraphFont"/>
    <w:link w:val="Quote"/>
    <w:uiPriority w:val="29"/>
    <w:rsid w:val="00FF45C9"/>
    <w:rPr>
      <w:i/>
      <w:iCs/>
      <w:color w:val="404040" w:themeColor="text1" w:themeTint="BF"/>
    </w:rPr>
  </w:style>
  <w:style w:type="paragraph" w:styleId="ListParagraph">
    <w:name w:val="List Paragraph"/>
    <w:basedOn w:val="Normal"/>
    <w:uiPriority w:val="34"/>
    <w:qFormat/>
    <w:rsid w:val="00FF45C9"/>
    <w:pPr>
      <w:ind w:left="720"/>
      <w:contextualSpacing/>
    </w:pPr>
  </w:style>
  <w:style w:type="character" w:styleId="IntenseEmphasis">
    <w:name w:val="Intense Emphasis"/>
    <w:basedOn w:val="DefaultParagraphFont"/>
    <w:uiPriority w:val="21"/>
    <w:qFormat/>
    <w:rsid w:val="00FF45C9"/>
    <w:rPr>
      <w:i/>
      <w:iCs/>
      <w:color w:val="2E74B5" w:themeColor="accent1" w:themeShade="BF"/>
    </w:rPr>
  </w:style>
  <w:style w:type="paragraph" w:styleId="IntenseQuote">
    <w:name w:val="Intense Quote"/>
    <w:basedOn w:val="Normal"/>
    <w:next w:val="Normal"/>
    <w:link w:val="IntenseQuoteChar"/>
    <w:uiPriority w:val="30"/>
    <w:qFormat/>
    <w:rsid w:val="00FF45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F45C9"/>
    <w:rPr>
      <w:i/>
      <w:iCs/>
      <w:color w:val="2E74B5" w:themeColor="accent1" w:themeShade="BF"/>
    </w:rPr>
  </w:style>
  <w:style w:type="character" w:styleId="IntenseReference">
    <w:name w:val="Intense Reference"/>
    <w:basedOn w:val="DefaultParagraphFont"/>
    <w:uiPriority w:val="32"/>
    <w:qFormat/>
    <w:rsid w:val="00FF45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836</Words>
  <Characters>4350</Characters>
  <Application>Microsoft Office Word</Application>
  <DocSecurity>0</DocSecurity>
  <Lines>83</Lines>
  <Paragraphs>45</Paragraphs>
  <ScaleCrop>false</ScaleCrop>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