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FD24C" w14:textId="77777777" w:rsidR="00007EF3" w:rsidRPr="00007EF3" w:rsidRDefault="00007EF3">
      <w:pPr>
        <w:rPr>
          <w:b/>
        </w:rPr>
      </w:pPr>
      <w:r w:rsidRPr="00007EF3">
        <w:rPr>
          <w:b/>
        </w:rPr>
        <w:t>RULE - ( brabeuō , Strong's G1018 )</w:t>
      </w:r>
    </w:p>
    <w:p w14:paraId="1EFED423" w14:textId="77777777" w:rsidR="00007EF3" w:rsidRDefault="00007EF3">
      <w:r w:rsidRPr="00007EF3">
        <w:rPr>
          <w:b/>
        </w:rPr>
        <w:t>Summary:</w:t>
      </w:r>
    </w:p>
    <w:p w14:paraId="07C7BAA1" w14:textId="77777777" w:rsidR="00007EF3" w:rsidRDefault="00007EF3">
      <w:r>
        <w:t>In Colossians 3:15, the word translated "rule" is a dynamic athletic term meaning to act as an umpire or referee. It describes an authoritative judge who settles disputes, directs the action, and awards the prize. In this context, believers are commanded to allow the peace of God to act as the supreme umpire in their hearts, decisively settling internal anxieties and relational conflicts so that unity and spiritual health prevail.</w:t>
      </w:r>
    </w:p>
    <w:p w14:paraId="45694201" w14:textId="77777777" w:rsidR="00007EF3" w:rsidRDefault="00007EF3"/>
    <w:p w14:paraId="521AD851" w14:textId="77777777" w:rsidR="00007EF3" w:rsidRDefault="00007EF3">
      <w:r w:rsidRPr="00007EF3">
        <w:rPr>
          <w:b/>
        </w:rPr>
        <w:t>Full Study:</w:t>
      </w:r>
    </w:p>
    <w:p w14:paraId="1C3B613C" w14:textId="77777777" w:rsidR="00007EF3" w:rsidRDefault="00007EF3"/>
    <w:p w14:paraId="34065469" w14:textId="77777777" w:rsidR="00007EF3" w:rsidRPr="00007EF3" w:rsidRDefault="00007EF3">
      <w:pPr>
        <w:rPr>
          <w:b/>
        </w:rPr>
      </w:pPr>
      <w:r w:rsidRPr="00007EF3">
        <w:rPr>
          <w:b/>
        </w:rPr>
        <w:t>1. Word Picture / Background</w:t>
      </w:r>
    </w:p>
    <w:p w14:paraId="62E29366" w14:textId="77777777" w:rsidR="00007EF3" w:rsidRDefault="00007EF3">
      <w:r>
        <w:t>• The word is deeply rooted in the ancient Grecian athletic games. A brabeus was the umpire or referee who presided over the events.</w:t>
      </w:r>
    </w:p>
    <w:p w14:paraId="1FB99820" w14:textId="77777777" w:rsidR="00007EF3" w:rsidRDefault="00007EF3">
      <w:r>
        <w:t>• This official's role was to ensure that the athletes competed according to the rules, to settle any disputes that arose on the field, and ultimately to award the prize to the victor.</w:t>
      </w:r>
    </w:p>
    <w:p w14:paraId="63B6DE41" w14:textId="77777777" w:rsidR="00007EF3" w:rsidRDefault="00007EF3">
      <w:r>
        <w:t>• By Paul's day, the term had retained its athletic flavor but broadened into a general administrative term for anyone who governed, arbitrated, or made binding decisions.</w:t>
      </w:r>
    </w:p>
    <w:p w14:paraId="4075C06B" w14:textId="77777777" w:rsidR="00007EF3" w:rsidRDefault="00007EF3"/>
    <w:p w14:paraId="6238719D" w14:textId="77777777" w:rsidR="00007EF3" w:rsidRPr="00007EF3" w:rsidRDefault="00007EF3">
      <w:pPr>
        <w:rPr>
          <w:b/>
        </w:rPr>
      </w:pPr>
      <w:r w:rsidRPr="00007EF3">
        <w:rPr>
          <w:b/>
        </w:rPr>
        <w:t>2. Meaning / Lexical Definition</w:t>
      </w:r>
    </w:p>
    <w:p w14:paraId="777F333B" w14:textId="77777777" w:rsidR="00007EF3" w:rsidRDefault="00007EF3">
      <w:r>
        <w:t>• Lexically, brabeuō means to act as an umpire, to arbitrate, to direct, to decide, or to govern.</w:t>
      </w:r>
    </w:p>
    <w:p w14:paraId="6560B31B" w14:textId="77777777" w:rsidR="00007EF3" w:rsidRDefault="00007EF3">
      <w:r>
        <w:t>• While its strict original sense was "to award the prize in a public game," the word expanded in general Greek usage to mean acting as a deciding authority in any dispute or guiding a course of action.</w:t>
      </w:r>
    </w:p>
    <w:p w14:paraId="7D79E10A" w14:textId="77777777" w:rsidR="00007EF3" w:rsidRDefault="00007EF3">
      <w:r>
        <w:t>• In a spiritual context, it means allowing a specific principle—in this case, divine peace—to dictate the direction of one's thoughts and actions.</w:t>
      </w:r>
    </w:p>
    <w:p w14:paraId="7683DF31" w14:textId="77777777" w:rsidR="00007EF3" w:rsidRDefault="00007EF3"/>
    <w:p w14:paraId="3E947F38" w14:textId="77777777" w:rsidR="00007EF3" w:rsidRPr="00007EF3" w:rsidRDefault="00007EF3">
      <w:pPr>
        <w:rPr>
          <w:b/>
        </w:rPr>
      </w:pPr>
      <w:r w:rsidRPr="00007EF3">
        <w:rPr>
          <w:b/>
        </w:rPr>
        <w:t>3. Usage and Word Pictures</w:t>
      </w:r>
    </w:p>
    <w:p w14:paraId="4E54AF83" w14:textId="77777777" w:rsidR="00007EF3" w:rsidRDefault="00007EF3">
      <w:r>
        <w:t>• The term evokes the vivid picture of an official stepping onto the playing field to blow the whistle, halt the conflict, and make a binding call.</w:t>
      </w:r>
    </w:p>
    <w:p w14:paraId="02E7A2DF" w14:textId="77777777" w:rsidR="00007EF3" w:rsidRDefault="00007EF3">
      <w:r>
        <w:t>• When applied to the human heart, it pictures emotions, fears, and conflicting desires as opposing players aggressively competing for control. The "peace of God" is called upon to act as the referee whose decision is final, bringing order out of internal chaos.</w:t>
      </w:r>
    </w:p>
    <w:p w14:paraId="7C4DFF43" w14:textId="77777777" w:rsidR="00007EF3" w:rsidRDefault="00007EF3"/>
    <w:p w14:paraId="4C11F387" w14:textId="77777777" w:rsidR="00007EF3" w:rsidRPr="00007EF3" w:rsidRDefault="00007EF3">
      <w:pPr>
        <w:rPr>
          <w:b/>
        </w:rPr>
      </w:pPr>
      <w:r w:rsidRPr="00007EF3">
        <w:rPr>
          <w:b/>
        </w:rPr>
        <w:t>4. Theological Implications</w:t>
      </w:r>
    </w:p>
    <w:p w14:paraId="3DCC80E4" w14:textId="77777777" w:rsidR="00007EF3" w:rsidRDefault="00007EF3">
      <w:r>
        <w:t>• Peace in the biblical sense is not merely a passive feeling of calmness or the temporary absence of conflict; it is an active, governing force of divine order.</w:t>
      </w:r>
    </w:p>
    <w:p w14:paraId="7C9E34FA" w14:textId="77777777" w:rsidR="00007EF3" w:rsidRDefault="00007EF3">
      <w:r>
        <w:t>• Christian decision-making relies heavily on this concept. When a believer is torn between two paths, the presence or absence of God-given peace serves as the Holy Spirit's internal confirmation or caution.</w:t>
      </w:r>
    </w:p>
    <w:p w14:paraId="6B69D981" w14:textId="77777777" w:rsidR="00007EF3" w:rsidRDefault="00007EF3">
      <w:r>
        <w:t>• This ruling peace is inextricably linked to the unity of the church. Because believers are "called in one body," the internal umpire of peace prevents interpersonal disputes from tearing the local congregation apart. Peace decides in favor of forgiveness and unity.</w:t>
      </w:r>
    </w:p>
    <w:p w14:paraId="23AE6C15" w14:textId="77777777" w:rsidR="00007EF3" w:rsidRDefault="00007EF3"/>
    <w:p w14:paraId="29414CC4" w14:textId="77777777" w:rsidR="00007EF3" w:rsidRPr="00007EF3" w:rsidRDefault="00007EF3">
      <w:pPr>
        <w:rPr>
          <w:b/>
        </w:rPr>
      </w:pPr>
      <w:r w:rsidRPr="00007EF3">
        <w:rPr>
          <w:b/>
        </w:rPr>
        <w:t>5. Contextual Nuance in the Passage</w:t>
      </w:r>
    </w:p>
    <w:p w14:paraId="53A2122F" w14:textId="77777777" w:rsidR="00007EF3" w:rsidRDefault="00007EF3">
      <w:r>
        <w:t>• In Colossians 3, Paul is instructing the church on how to live out their new identity in Christ. He commands them to put on tender mercies, kindness, humility, and, above all, love (vv. 12-14).</w:t>
      </w:r>
    </w:p>
    <w:p w14:paraId="72580AFD" w14:textId="77777777" w:rsidR="00007EF3" w:rsidRDefault="00007EF3">
      <w:r>
        <w:t>• In verse 15, "let the peace of God rule" acts as the mechanism for maintaining these relational virtues. When a grievance arises between brothers, or when anxiety clouds judgment, the peace of God must be permitted to step in, arbitrate the dispute, and dictate the Christian's response. It tells the believer when an attitude is "out of bounds."</w:t>
      </w:r>
    </w:p>
    <w:p w14:paraId="47EAC4FD" w14:textId="77777777" w:rsidR="00007EF3" w:rsidRDefault="00007EF3"/>
    <w:p w14:paraId="0C212C17" w14:textId="77777777" w:rsidR="00007EF3" w:rsidRPr="00007EF3" w:rsidRDefault="00007EF3">
      <w:pPr>
        <w:rPr>
          <w:b/>
        </w:rPr>
      </w:pPr>
      <w:r w:rsidRPr="00007EF3">
        <w:rPr>
          <w:b/>
        </w:rPr>
        <w:t>6. Key Uses in Other Verses (NKJV)</w:t>
      </w:r>
    </w:p>
    <w:p w14:paraId="12990B9B" w14:textId="77777777" w:rsidR="00007EF3" w:rsidRDefault="00007EF3">
      <w:r>
        <w:t>• Brabeuō is a hapax legomenon in the New Testament, meaning Colossians 3:15 is the only place it is used.</w:t>
      </w:r>
    </w:p>
    <w:p w14:paraId="4A4C67A3" w14:textId="77777777" w:rsidR="00007EF3" w:rsidRDefault="00007EF3">
      <w:r>
        <w:t>• However, a closely related compound word, katabrabeuō (Strong's G2603), appears in the previous chapter (Colossians 2:18: "Let no one cheat you of your reward..."). That word means to give judgment against someone or to act as an unjust umpire who disqualifies a participant. Paul uses the negative compound in chapter 2 to warn against false teachers acting as false umpires, and then uses the positive root here in chapter 3 to establish the peace of God as the true, rightful umpire of the believer's heart.</w:t>
      </w:r>
    </w:p>
    <w:p w14:paraId="1767F20B" w14:textId="77777777" w:rsidR="00007EF3" w:rsidRDefault="00007EF3"/>
    <w:p w14:paraId="410B1A01" w14:textId="77777777" w:rsidR="00007EF3" w:rsidRPr="00007EF3" w:rsidRDefault="00007EF3">
      <w:pPr>
        <w:rPr>
          <w:b/>
        </w:rPr>
      </w:pPr>
      <w:r w:rsidRPr="00007EF3">
        <w:rPr>
          <w:b/>
        </w:rPr>
        <w:t>7. Other Relevant Insights</w:t>
      </w:r>
    </w:p>
    <w:p w14:paraId="0466E135" w14:textId="77777777" w:rsidR="00007EF3" w:rsidRDefault="00007EF3">
      <w:r>
        <w:t>• The verb is written as an imperative command ("let it rule"). This implies that the believer has a choice in the matter.</w:t>
      </w:r>
    </w:p>
    <w:p w14:paraId="2678294A" w14:textId="77777777" w:rsidR="00007EF3" w:rsidRDefault="00007EF3">
      <w:r>
        <w:t>• Christians can choose to suppress the umpire's call by harboring bitterness, continuing in anxiety, or forcing their own stubborn way. Obedience requires actively yielding to the umpire's authority, submitting our natural reactions to the governance of God's peace.</w:t>
      </w:r>
    </w:p>
    <w:p w14:paraId="000FA34B" w14:textId="77777777" w:rsidR="00007EF3" w:rsidRDefault="00007EF3"/>
    <w:p w14:paraId="31D71B63" w14:textId="77777777" w:rsidR="00007EF3" w:rsidRPr="00007EF3" w:rsidRDefault="00007EF3">
      <w:pPr>
        <w:rPr>
          <w:b/>
        </w:rPr>
      </w:pPr>
      <w:r w:rsidRPr="00007EF3">
        <w:rPr>
          <w:b/>
        </w:rPr>
        <w:t>8. References</w:t>
      </w:r>
    </w:p>
    <w:p w14:paraId="40F04E9B" w14:textId="77777777" w:rsidR="00007EF3" w:rsidRDefault="00007EF3">
      <w:r>
        <w:t>• Bauer, W., Danker, F. W., Arndt, W. F., &amp; Gingrich, F. W. (BDAG). A Greek-English Lexicon of the New Testament and Other Early Christian Literature.</w:t>
      </w:r>
    </w:p>
    <w:p w14:paraId="6B8B586A" w14:textId="77777777" w:rsidR="00007EF3" w:rsidRDefault="00007EF3">
      <w:r>
        <w:t>• Kittel, G., Friedrich, G., &amp; Bromiley, G. W. (TDNT). Theological Dictionary of the New Testament.</w:t>
      </w:r>
    </w:p>
    <w:p w14:paraId="2DDEF9BC" w14:textId="77777777" w:rsidR="00007EF3" w:rsidRDefault="00007EF3">
      <w:r>
        <w:t>• Vine, W. E. Vine's Complete Expository Dictionary of Old and New Testament Words.</w:t>
      </w:r>
    </w:p>
    <w:p w14:paraId="7406B5F6" w14:textId="77777777" w:rsidR="00007EF3" w:rsidRDefault="00007EF3">
      <w:r>
        <w:t>• Zodhiates, S. The Complete Word Study Dictionary: New Testament.</w:t>
      </w:r>
    </w:p>
    <w:p w14:paraId="7EFFA61B" w14:textId="407F847F" w:rsidR="004C5552" w:rsidRDefault="00007EF3">
      <w:r>
        <w:t>• Wuest, K. S. Wuest's Word Studies from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EF3"/>
    <w:rsid w:val="00007EF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19235"/>
  <w15:chartTrackingRefBased/>
  <w15:docId w15:val="{3F643159-ADD7-4106-B7E7-B0C2FE6D3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07E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E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E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E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07E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E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E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EF3"/>
    <w:rPr>
      <w:rFonts w:eastAsiaTheme="majorEastAsia" w:cstheme="majorBidi"/>
      <w:color w:val="272727" w:themeColor="text1" w:themeTint="D8"/>
    </w:rPr>
  </w:style>
  <w:style w:type="paragraph" w:styleId="Title">
    <w:name w:val="Title"/>
    <w:basedOn w:val="Normal"/>
    <w:next w:val="Normal"/>
    <w:link w:val="TitleChar"/>
    <w:uiPriority w:val="10"/>
    <w:qFormat/>
    <w:rsid w:val="00007E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E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E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E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EF3"/>
    <w:pPr>
      <w:spacing w:before="160"/>
      <w:jc w:val="center"/>
    </w:pPr>
    <w:rPr>
      <w:i/>
      <w:iCs/>
      <w:color w:val="404040" w:themeColor="text1" w:themeTint="BF"/>
    </w:rPr>
  </w:style>
  <w:style w:type="character" w:customStyle="1" w:styleId="QuoteChar">
    <w:name w:val="Quote Char"/>
    <w:basedOn w:val="DefaultParagraphFont"/>
    <w:link w:val="Quote"/>
    <w:uiPriority w:val="29"/>
    <w:rsid w:val="00007EF3"/>
    <w:rPr>
      <w:i/>
      <w:iCs/>
      <w:color w:val="404040" w:themeColor="text1" w:themeTint="BF"/>
    </w:rPr>
  </w:style>
  <w:style w:type="paragraph" w:styleId="ListParagraph">
    <w:name w:val="List Paragraph"/>
    <w:basedOn w:val="Normal"/>
    <w:uiPriority w:val="34"/>
    <w:qFormat/>
    <w:rsid w:val="00007EF3"/>
    <w:pPr>
      <w:ind w:left="720"/>
      <w:contextualSpacing/>
    </w:pPr>
  </w:style>
  <w:style w:type="character" w:styleId="IntenseEmphasis">
    <w:name w:val="Intense Emphasis"/>
    <w:basedOn w:val="DefaultParagraphFont"/>
    <w:uiPriority w:val="21"/>
    <w:qFormat/>
    <w:rsid w:val="00007EF3"/>
    <w:rPr>
      <w:i/>
      <w:iCs/>
      <w:color w:val="2E74B5" w:themeColor="accent1" w:themeShade="BF"/>
    </w:rPr>
  </w:style>
  <w:style w:type="paragraph" w:styleId="IntenseQuote">
    <w:name w:val="Intense Quote"/>
    <w:basedOn w:val="Normal"/>
    <w:next w:val="Normal"/>
    <w:link w:val="IntenseQuoteChar"/>
    <w:uiPriority w:val="30"/>
    <w:qFormat/>
    <w:rsid w:val="00007EF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07EF3"/>
    <w:rPr>
      <w:i/>
      <w:iCs/>
      <w:color w:val="2E74B5" w:themeColor="accent1" w:themeShade="BF"/>
    </w:rPr>
  </w:style>
  <w:style w:type="character" w:styleId="IntenseReference">
    <w:name w:val="Intense Reference"/>
    <w:basedOn w:val="DefaultParagraphFont"/>
    <w:uiPriority w:val="32"/>
    <w:qFormat/>
    <w:rsid w:val="00007EF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764</Words>
  <Characters>3977</Characters>
  <Application>Microsoft Office Word</Application>
  <DocSecurity>0</DocSecurity>
  <Lines>76</Lines>
  <Paragraphs>41</Paragraphs>
  <ScaleCrop>false</ScaleCrop>
  <Company/>
  <LinksUpToDate>false</LinksUpToDate>
  <CharactersWithSpaces>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2026-08-13T01:02:00Z</dcterms:created>
  <dcterms:modified xsi:type="dcterms:W3CDTF">2026-08-13T01:02:00Z</dcterms:modified>
</cp:coreProperties>
</file>