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0825" w14:textId="77777777" w:rsidR="0003481A" w:rsidRPr="0003481A" w:rsidRDefault="0003481A">
      <w:pPr>
        <w:rPr>
          <w:b/>
        </w:rPr>
      </w:pPr>
      <w:r w:rsidRPr="0003481A">
        <w:rPr>
          <w:b/>
        </w:rPr>
        <w:t>BODY - ( soma, Strong's G4983 )</w:t>
      </w:r>
    </w:p>
    <w:p w14:paraId="77038234" w14:textId="77777777" w:rsidR="0003481A" w:rsidRDefault="0003481A">
      <w:r w:rsidRPr="0003481A">
        <w:rPr>
          <w:b/>
        </w:rPr>
        <w:t>Summary:</w:t>
      </w:r>
    </w:p>
    <w:p w14:paraId="37246D14" w14:textId="77777777" w:rsidR="0003481A" w:rsidRDefault="0003481A">
      <w:r>
        <w:t>The Greek word soma primarily refers to the physical body of an individual, but in the New Testament, it frequently serves as a profound metaphor for the Church. In Colossians 3:15, Paul uses soma to describe the corporate, organic unity of believers who are spiritually joined to Christ and to one another. Called into "one body," Christians are commanded to let the peace of Christ rule in their hearts, demonstrating that communal unity is not an optional ideal but a structural reality of their new identity in Christ.</w:t>
      </w:r>
    </w:p>
    <w:p w14:paraId="4E65D89B" w14:textId="77777777" w:rsidR="0003481A" w:rsidRDefault="0003481A"/>
    <w:p w14:paraId="3C3A9572" w14:textId="77777777" w:rsidR="0003481A" w:rsidRDefault="0003481A">
      <w:r w:rsidRPr="0003481A">
        <w:rPr>
          <w:b/>
        </w:rPr>
        <w:t>Full Study:</w:t>
      </w:r>
    </w:p>
    <w:p w14:paraId="1BE07A3E" w14:textId="77777777" w:rsidR="0003481A" w:rsidRDefault="0003481A"/>
    <w:p w14:paraId="5DA78CC7" w14:textId="77777777" w:rsidR="0003481A" w:rsidRPr="0003481A" w:rsidRDefault="0003481A">
      <w:pPr>
        <w:rPr>
          <w:b/>
        </w:rPr>
      </w:pPr>
      <w:r w:rsidRPr="0003481A">
        <w:rPr>
          <w:b/>
        </w:rPr>
        <w:t>1. Word Picture / Background</w:t>
      </w:r>
    </w:p>
    <w:p w14:paraId="01DBB4B2" w14:textId="77777777" w:rsidR="0003481A" w:rsidRDefault="0003481A">
      <w:r>
        <w:t xml:space="preserve">In classical Greek, soma referred to the physical body of a human or animal, whether living or dead (a corpse). Over time, Greek philosophers and writers began using the term metaphorically to describe a unified group of people or a political state, emphasizing how various citizens function like different limbs of a single physical organism. </w:t>
      </w:r>
    </w:p>
    <w:p w14:paraId="46D9212F" w14:textId="77777777" w:rsidR="0003481A" w:rsidRDefault="0003481A"/>
    <w:p w14:paraId="7EAA7FA8" w14:textId="77777777" w:rsidR="0003481A" w:rsidRDefault="0003481A">
      <w:r>
        <w:t>The New Testament writers, particularly Paul, took this existing cultural metaphor and infused it with profound spiritual reality. The church is not merely a social club or an organization; it is a living, breathing organism—the soma of Christ. The background of this word highlights the complete interdependence of its parts. Just as a physical hand cannot function without the arm, and the entire body dies without the head, believers cannot function in isolation from one another or from their spiritual Head, Jesus Christ.</w:t>
      </w:r>
    </w:p>
    <w:p w14:paraId="350C9919" w14:textId="77777777" w:rsidR="0003481A" w:rsidRDefault="0003481A"/>
    <w:p w14:paraId="7ED7A87A" w14:textId="77777777" w:rsidR="0003481A" w:rsidRPr="0003481A" w:rsidRDefault="0003481A">
      <w:pPr>
        <w:rPr>
          <w:b/>
        </w:rPr>
      </w:pPr>
      <w:r w:rsidRPr="0003481A">
        <w:rPr>
          <w:b/>
        </w:rPr>
        <w:t>2. Meaning / Lexical Definition</w:t>
      </w:r>
    </w:p>
    <w:p w14:paraId="091FFCBC" w14:textId="77777777" w:rsidR="0003481A" w:rsidRDefault="0003481A">
      <w:r>
        <w:t>• Soma denotes a concrete, organic whole. Its primary meanings include:</w:t>
      </w:r>
    </w:p>
    <w:p w14:paraId="53BF6E30" w14:textId="77777777" w:rsidR="0003481A" w:rsidRDefault="0003481A">
      <w:r>
        <w:t>• The physical body of a living human being or animal.</w:t>
      </w:r>
    </w:p>
    <w:p w14:paraId="15F46AE5" w14:textId="77777777" w:rsidR="0003481A" w:rsidRDefault="0003481A">
      <w:r>
        <w:t>• The physical body of a deceased person (a corpse).</w:t>
      </w:r>
    </w:p>
    <w:p w14:paraId="4DDD5993" w14:textId="77777777" w:rsidR="0003481A" w:rsidRDefault="0003481A">
      <w:r>
        <w:t>• The physical, material reality of something, as opposed to its shadow or spiritual counterpart.</w:t>
      </w:r>
    </w:p>
    <w:p w14:paraId="1A488772" w14:textId="77777777" w:rsidR="0003481A" w:rsidRDefault="0003481A">
      <w:r>
        <w:t>• A corporate group or unified society, specifically the Church as the mystical body of Christ, of which individual believers are members.</w:t>
      </w:r>
    </w:p>
    <w:p w14:paraId="4AAC2836" w14:textId="77777777" w:rsidR="0003481A" w:rsidRDefault="0003481A"/>
    <w:p w14:paraId="6D19F496" w14:textId="77777777" w:rsidR="0003481A" w:rsidRDefault="0003481A">
      <w:r>
        <w:t>In Colossians 3:15, the word is used in this last, corporate sense. It refers to the singular, universal, and local expression of Christ's people functioning together in unified harmony.</w:t>
      </w:r>
    </w:p>
    <w:p w14:paraId="15C031A0" w14:textId="77777777" w:rsidR="0003481A" w:rsidRDefault="0003481A"/>
    <w:p w14:paraId="6F4F6217" w14:textId="77777777" w:rsidR="0003481A" w:rsidRPr="0003481A" w:rsidRDefault="0003481A">
      <w:pPr>
        <w:rPr>
          <w:b/>
        </w:rPr>
      </w:pPr>
      <w:r w:rsidRPr="0003481A">
        <w:rPr>
          <w:b/>
        </w:rPr>
        <w:t>3. Usage and Word Pictures</w:t>
      </w:r>
    </w:p>
    <w:p w14:paraId="7DEC902E" w14:textId="77777777" w:rsidR="0003481A" w:rsidRDefault="0003481A">
      <w:r>
        <w:t>Throughout the Pauline epistles, soma is used to draw vivid spiritual pictures:</w:t>
      </w:r>
    </w:p>
    <w:p w14:paraId="2ECF1497" w14:textId="77777777" w:rsidR="0003481A" w:rsidRDefault="0003481A">
      <w:r>
        <w:t>• The Temple of the Spirit: The physical soma of the individual believer is described as a temple of the Holy Spirit (1 Corinthians 6:19), emphasizing that physical actions have spiritual consequences.</w:t>
      </w:r>
    </w:p>
    <w:p w14:paraId="5391EE4E" w14:textId="77777777" w:rsidR="0003481A" w:rsidRDefault="0003481A">
      <w:r>
        <w:t>• The Diverse Organism: In 1 Corinthians 12, Paul uses the soma to illustrate diversity within unity. The eye, the ear, and the foot all have different functions, yet they belong to the same body. This picture prevents both pride (thinking we do not need others) and discouragement (thinking we do not belong).</w:t>
      </w:r>
    </w:p>
    <w:p w14:paraId="31F70084" w14:textId="77777777" w:rsidR="0003481A" w:rsidRDefault="0003481A">
      <w:r>
        <w:t>• The Nourished Body: In Colossians 2:19, the soma is pictured as receiving nourishment and being knit together through its joints and ligaments, growing with a growth that is from God. This emphasizes that spiritual vitality flows from the Head (Christ) through the interconnected relationships of the members.</w:t>
      </w:r>
    </w:p>
    <w:p w14:paraId="6000DDC7" w14:textId="77777777" w:rsidR="0003481A" w:rsidRDefault="0003481A"/>
    <w:p w14:paraId="232C84E5" w14:textId="77777777" w:rsidR="0003481A" w:rsidRPr="0003481A" w:rsidRDefault="0003481A">
      <w:pPr>
        <w:rPr>
          <w:b/>
        </w:rPr>
      </w:pPr>
      <w:r w:rsidRPr="0003481A">
        <w:rPr>
          <w:b/>
        </w:rPr>
        <w:t>4. Theological Implications</w:t>
      </w:r>
    </w:p>
    <w:p w14:paraId="71483B1B" w14:textId="77777777" w:rsidR="0003481A" w:rsidRDefault="0003481A">
      <w:r>
        <w:t>The theology of the soma is central to New Testament ecclesiology (the doctrine of the church) and sanctification:</w:t>
      </w:r>
    </w:p>
    <w:p w14:paraId="6FB71D58" w14:textId="77777777" w:rsidR="0003481A" w:rsidRDefault="0003481A">
      <w:r>
        <w:t>• Organic Union with Christ: Believers do not merely follow Christ's teachings; they are organically united to His resurrected life. What affects the body affects the Head.</w:t>
      </w:r>
    </w:p>
    <w:p w14:paraId="5FE5CA50" w14:textId="77777777" w:rsidR="0003481A" w:rsidRDefault="0003481A">
      <w:r>
        <w:t>• The Demise of Individualism: The NT knows nothing of isolated Christianity. To be saved is to be baptized by one Spirit into the soma of Christ. Christian growth and holiness are corporate projects.</w:t>
      </w:r>
    </w:p>
    <w:p w14:paraId="3D091ECE" w14:textId="77777777" w:rsidR="0003481A" w:rsidRDefault="0003481A">
      <w:r>
        <w:t>• The Value of the Physical: Unlike the ancient Gnostics who viewed the physical body as inherently evil or worthless, Christian theology elevates the soma. The physical body is to be offered as a living sacrifice (Romans 12:1), and it will ultimately be redeemed and resurrected in glory.</w:t>
      </w:r>
    </w:p>
    <w:p w14:paraId="7F4B542A" w14:textId="77777777" w:rsidR="0003481A" w:rsidRDefault="0003481A"/>
    <w:p w14:paraId="09579473" w14:textId="77777777" w:rsidR="0003481A" w:rsidRPr="0003481A" w:rsidRDefault="0003481A">
      <w:pPr>
        <w:rPr>
          <w:b/>
        </w:rPr>
      </w:pPr>
      <w:r w:rsidRPr="0003481A">
        <w:rPr>
          <w:b/>
        </w:rPr>
        <w:t>5. Contextual Nuance in the Passage</w:t>
      </w:r>
    </w:p>
    <w:p w14:paraId="4C384486" w14:textId="77777777" w:rsidR="0003481A" w:rsidRDefault="0003481A">
      <w:r>
        <w:t xml:space="preserve">In Colossians 3:15, Paul writes, "And let the peace of God rule in your hearts, to which also you were called in one body; and be thankful." The context is highly relational, dealing with how believers treat one another (bearing with one another, forgiving one another, and putting on love). </w:t>
      </w:r>
    </w:p>
    <w:p w14:paraId="7B225393" w14:textId="77777777" w:rsidR="0003481A" w:rsidRDefault="0003481A"/>
    <w:p w14:paraId="5BF51CB0" w14:textId="77777777" w:rsidR="0003481A" w:rsidRDefault="0003481A">
      <w:r>
        <w:t xml:space="preserve">The connection between "peace" and "one body" is vital. The Greek word for "rule" (brabeuo) means to act as an umpire or referee. In the inevitable frictions of community life, the peace of Christ is to arbitrate and settle disputes in the hearts of believers. The theological ground for this command is their calling: they were "called in one body." </w:t>
      </w:r>
    </w:p>
    <w:p w14:paraId="587AEF67" w14:textId="77777777" w:rsidR="0003481A" w:rsidRDefault="0003481A"/>
    <w:p w14:paraId="723C6F14" w14:textId="77777777" w:rsidR="0003481A" w:rsidRDefault="0003481A">
      <w:r>
        <w:t>Paul's point is that disunity, bitterness, and division are unnatural and destructive to the soma. If a physical body's immune system begins attacking its own organs, the body becomes sick. Similarly, when believers are at strife, they are attacking the very body to which they belong. Living in peace is the logical outworking of the spiritual reality that they are already constituent parts of one single organism.</w:t>
      </w:r>
    </w:p>
    <w:p w14:paraId="71314BB3" w14:textId="77777777" w:rsidR="0003481A" w:rsidRDefault="0003481A"/>
    <w:p w14:paraId="18153416" w14:textId="77777777" w:rsidR="0003481A" w:rsidRPr="0003481A" w:rsidRDefault="0003481A">
      <w:pPr>
        <w:rPr>
          <w:b/>
        </w:rPr>
      </w:pPr>
      <w:r w:rsidRPr="0003481A">
        <w:rPr>
          <w:b/>
        </w:rPr>
        <w:t>6. Key Uses in Other Verses (NKJV)</w:t>
      </w:r>
    </w:p>
    <w:p w14:paraId="2E02CB0C" w14:textId="77777777" w:rsidR="0003481A" w:rsidRDefault="0003481A">
      <w:r>
        <w:t>• Romans 12:5 – "so we, being many, are one body in Christ, and individually members of one another."</w:t>
      </w:r>
    </w:p>
    <w:p w14:paraId="573B94CE" w14:textId="77777777" w:rsidR="0003481A" w:rsidRDefault="0003481A">
      <w:r>
        <w:t>• 1 Corinthians 12:12 – "For as the body is one and has many members, but all the members of that one body, being many, are one body, so also is Christ."</w:t>
      </w:r>
    </w:p>
    <w:p w14:paraId="7B53E17E" w14:textId="77777777" w:rsidR="0003481A" w:rsidRDefault="0003481A">
      <w:r>
        <w:t>• Ephesians 4:4 – "There is one body and one Spirit, just as you were called in one hope of your calling;"</w:t>
      </w:r>
    </w:p>
    <w:p w14:paraId="5364C049" w14:textId="77777777" w:rsidR="0003481A" w:rsidRDefault="0003481A">
      <w:r>
        <w:t>• Colossians 1:18 – "And He is the head of the body, the church, who is the beginning, the firstborn from the dead, that in all things He may have the preeminence."</w:t>
      </w:r>
    </w:p>
    <w:p w14:paraId="190B40C6" w14:textId="77777777" w:rsidR="0003481A" w:rsidRDefault="0003481A"/>
    <w:p w14:paraId="7E596BCD" w14:textId="77777777" w:rsidR="0003481A" w:rsidRPr="0003481A" w:rsidRDefault="0003481A">
      <w:pPr>
        <w:rPr>
          <w:b/>
        </w:rPr>
      </w:pPr>
      <w:r w:rsidRPr="0003481A">
        <w:rPr>
          <w:b/>
        </w:rPr>
        <w:t>7. Other Relevant Insights</w:t>
      </w:r>
    </w:p>
    <w:p w14:paraId="1BA8ACE6" w14:textId="77777777" w:rsidR="0003481A" w:rsidRDefault="0003481A">
      <w:r>
        <w:t>In the Greco-Roman world, the "body politic" was a common fable used by the ruling elite to keep the lower classes in check—arguing that the "feet" (the poor) must serve the "belly" (the rulers) for the state to survive. Paul turns this secular hierarchy on its head. In the soma of Christ, those members that seem weaker are necessary, and those parts deemed less honorable receive greater honor (1 Corinthians 12:22-23). The Christian use of soma radically democratizes and elevates every single believer, regardless of social status, gender, or ethnicity.</w:t>
      </w:r>
    </w:p>
    <w:p w14:paraId="102596C0" w14:textId="77777777" w:rsidR="0003481A" w:rsidRDefault="0003481A"/>
    <w:p w14:paraId="4B3F6B13" w14:textId="77777777" w:rsidR="0003481A" w:rsidRPr="0003481A" w:rsidRDefault="0003481A">
      <w:pPr>
        <w:rPr>
          <w:b/>
        </w:rPr>
      </w:pPr>
      <w:r w:rsidRPr="0003481A">
        <w:rPr>
          <w:b/>
        </w:rPr>
        <w:t>8. References</w:t>
      </w:r>
    </w:p>
    <w:p w14:paraId="0309D58F" w14:textId="77777777" w:rsidR="0003481A" w:rsidRDefault="0003481A">
      <w:r>
        <w:t>• BDAG</w:t>
      </w:r>
    </w:p>
    <w:p w14:paraId="154039D9" w14:textId="77777777" w:rsidR="0003481A" w:rsidRDefault="0003481A">
      <w:r>
        <w:t>• TDNT</w:t>
      </w:r>
    </w:p>
    <w:p w14:paraId="5154E180" w14:textId="77777777" w:rsidR="0003481A" w:rsidRDefault="0003481A">
      <w:r>
        <w:t>• Thayer's Greek-English Lexicon</w:t>
      </w:r>
    </w:p>
    <w:p w14:paraId="1C3B45F1" w14:textId="77777777" w:rsidR="0003481A" w:rsidRDefault="0003481A">
      <w:r>
        <w:t>• Vine's Expository Dictionary</w:t>
      </w:r>
    </w:p>
    <w:p w14:paraId="2674683D" w14:textId="77777777" w:rsidR="0003481A" w:rsidRDefault="0003481A">
      <w:r>
        <w:t>• Blue Letter Bible</w:t>
      </w:r>
    </w:p>
    <w:p w14:paraId="3EC23500" w14:textId="5ACFA4CE" w:rsidR="004C5552" w:rsidRDefault="0003481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1A"/>
    <w:rsid w:val="00017747"/>
    <w:rsid w:val="00023A4A"/>
    <w:rsid w:val="0003481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E98E"/>
  <w15:chartTrackingRefBased/>
  <w15:docId w15:val="{BB33DFDE-5F20-49A0-9776-0B3791D0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4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4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81A"/>
    <w:rPr>
      <w:rFonts w:eastAsiaTheme="majorEastAsia" w:cstheme="majorBidi"/>
      <w:color w:val="272727" w:themeColor="text1" w:themeTint="D8"/>
    </w:rPr>
  </w:style>
  <w:style w:type="paragraph" w:styleId="Title">
    <w:name w:val="Title"/>
    <w:basedOn w:val="Normal"/>
    <w:next w:val="Normal"/>
    <w:link w:val="TitleChar"/>
    <w:uiPriority w:val="10"/>
    <w:qFormat/>
    <w:rsid w:val="00034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81A"/>
    <w:pPr>
      <w:spacing w:before="160"/>
      <w:jc w:val="center"/>
    </w:pPr>
    <w:rPr>
      <w:i/>
      <w:iCs/>
      <w:color w:val="404040" w:themeColor="text1" w:themeTint="BF"/>
    </w:rPr>
  </w:style>
  <w:style w:type="character" w:customStyle="1" w:styleId="QuoteChar">
    <w:name w:val="Quote Char"/>
    <w:basedOn w:val="DefaultParagraphFont"/>
    <w:link w:val="Quote"/>
    <w:uiPriority w:val="29"/>
    <w:rsid w:val="0003481A"/>
    <w:rPr>
      <w:i/>
      <w:iCs/>
      <w:color w:val="404040" w:themeColor="text1" w:themeTint="BF"/>
    </w:rPr>
  </w:style>
  <w:style w:type="paragraph" w:styleId="ListParagraph">
    <w:name w:val="List Paragraph"/>
    <w:basedOn w:val="Normal"/>
    <w:uiPriority w:val="34"/>
    <w:qFormat/>
    <w:rsid w:val="0003481A"/>
    <w:pPr>
      <w:ind w:left="720"/>
      <w:contextualSpacing/>
    </w:pPr>
  </w:style>
  <w:style w:type="character" w:styleId="IntenseEmphasis">
    <w:name w:val="Intense Emphasis"/>
    <w:basedOn w:val="DefaultParagraphFont"/>
    <w:uiPriority w:val="21"/>
    <w:qFormat/>
    <w:rsid w:val="0003481A"/>
    <w:rPr>
      <w:i/>
      <w:iCs/>
      <w:color w:val="2E74B5" w:themeColor="accent1" w:themeShade="BF"/>
    </w:rPr>
  </w:style>
  <w:style w:type="paragraph" w:styleId="IntenseQuote">
    <w:name w:val="Intense Quote"/>
    <w:basedOn w:val="Normal"/>
    <w:next w:val="Normal"/>
    <w:link w:val="IntenseQuoteChar"/>
    <w:uiPriority w:val="30"/>
    <w:qFormat/>
    <w:rsid w:val="000348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481A"/>
    <w:rPr>
      <w:i/>
      <w:iCs/>
      <w:color w:val="2E74B5" w:themeColor="accent1" w:themeShade="BF"/>
    </w:rPr>
  </w:style>
  <w:style w:type="character" w:styleId="IntenseReference">
    <w:name w:val="Intense Reference"/>
    <w:basedOn w:val="DefaultParagraphFont"/>
    <w:uiPriority w:val="32"/>
    <w:qFormat/>
    <w:rsid w:val="000348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5235</Characters>
  <Application>Microsoft Office Word</Application>
  <DocSecurity>0</DocSecurity>
  <Lines>100</Lines>
  <Paragraphs>54</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