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8D0F4" w14:textId="77777777" w:rsidR="007046CB" w:rsidRPr="007046CB" w:rsidRDefault="007046CB">
      <w:pPr>
        <w:rPr>
          <w:b/>
        </w:rPr>
      </w:pPr>
      <w:r w:rsidRPr="007046CB">
        <w:rPr>
          <w:b/>
        </w:rPr>
        <w:t>HYMNS - (humnos, Strong's G5215)</w:t>
      </w:r>
    </w:p>
    <w:p w14:paraId="6E732A18" w14:textId="77777777" w:rsidR="007046CB" w:rsidRDefault="007046CB">
      <w:r w:rsidRPr="007046CB">
        <w:rPr>
          <w:b/>
        </w:rPr>
        <w:t>Summary:</w:t>
      </w:r>
    </w:p>
    <w:p w14:paraId="0F8771D3" w14:textId="77777777" w:rsidR="007046CB" w:rsidRDefault="007046CB">
      <w:r>
        <w:t>The Greek noun humnos refers specifically to a song of praise directed toward a deity. In the New Testament, it denotes a sacred song addressed to God or Christ, celebrating His character, attributes, and redemptive acts. In Colossians 3:16, Paul identifies hymns as a vital vehicle for the "word of Christ" to dwell richly within the believer, serving both to praise God and to teach and admonish the faith community.</w:t>
      </w:r>
    </w:p>
    <w:p w14:paraId="0CA94BD6" w14:textId="77777777" w:rsidR="007046CB" w:rsidRDefault="007046CB"/>
    <w:p w14:paraId="03855723" w14:textId="77777777" w:rsidR="007046CB" w:rsidRDefault="007046CB">
      <w:r w:rsidRPr="007046CB">
        <w:rPr>
          <w:b/>
        </w:rPr>
        <w:t>Full Study:</w:t>
      </w:r>
    </w:p>
    <w:p w14:paraId="3A31CE4C" w14:textId="77777777" w:rsidR="007046CB" w:rsidRDefault="007046CB"/>
    <w:p w14:paraId="357E2531" w14:textId="77777777" w:rsidR="007046CB" w:rsidRPr="007046CB" w:rsidRDefault="007046CB">
      <w:pPr>
        <w:rPr>
          <w:b/>
        </w:rPr>
      </w:pPr>
      <w:r w:rsidRPr="007046CB">
        <w:rPr>
          <w:b/>
        </w:rPr>
        <w:t>1. Word Picture / Background</w:t>
      </w:r>
    </w:p>
    <w:p w14:paraId="7415F0B3" w14:textId="77777777" w:rsidR="007046CB" w:rsidRDefault="007046CB">
      <w:r>
        <w:t>In classical Greek culture, a humnos was a formal, festive song or poem composed and sung to honor a god, hero, or conqueror. Unlike the Jewish psalms, which were historically tied to the Hebrew temple and often accompanied by stringed instruments, Greco-Roman hymns were vocal expressions of public adoration. When the early church adopted this term, they stripped it of its pagan associations and transformed it into a vehicle for celebrating the true God and the Lord Jesus Christ. Singing a hymn in the ancient world was an act of public allegiance; for early Christians, it was a declaration of Christ's supreme lordship over all earthly powers.</w:t>
      </w:r>
    </w:p>
    <w:p w14:paraId="4790F40B" w14:textId="77777777" w:rsidR="007046CB" w:rsidRDefault="007046CB"/>
    <w:p w14:paraId="56054882" w14:textId="77777777" w:rsidR="007046CB" w:rsidRPr="007046CB" w:rsidRDefault="007046CB">
      <w:pPr>
        <w:rPr>
          <w:b/>
        </w:rPr>
      </w:pPr>
      <w:r w:rsidRPr="007046CB">
        <w:rPr>
          <w:b/>
        </w:rPr>
        <w:t>2. Meaning / Lexical Definition</w:t>
      </w:r>
    </w:p>
    <w:p w14:paraId="3C3FF730" w14:textId="77777777" w:rsidR="007046CB" w:rsidRDefault="007046CB">
      <w:r>
        <w:t>The noun humnos refers to a song with sacred or religious content, specifically one that offers praise, thanksgiving, or honor to God. It is distinguished from two closely related terms in the New Testament:</w:t>
      </w:r>
    </w:p>
    <w:p w14:paraId="3CA9570D" w14:textId="77777777" w:rsidR="007046CB" w:rsidRDefault="007046CB">
      <w:r>
        <w:t>• Psalmos (psalm): Historically associated with the Old Testament Psalter, often accompanied by instrumental music.</w:t>
      </w:r>
    </w:p>
    <w:p w14:paraId="7C1456DD" w14:textId="77777777" w:rsidR="007046CB" w:rsidRDefault="007046CB">
      <w:r>
        <w:t>• Ōdē (song): A generic term for any lyrical composition, which Paul qualifies with "spiritual" (pneumatikos) to denote its divine inspiration and focus.</w:t>
      </w:r>
    </w:p>
    <w:p w14:paraId="36DFB8A9" w14:textId="77777777" w:rsidR="007046CB" w:rsidRDefault="007046CB">
      <w:r>
        <w:t>While these terms overlap, a humnos specifically emphasizes the upward direction of praise, focusing directly on the person, character, and work of God and Christ.</w:t>
      </w:r>
    </w:p>
    <w:p w14:paraId="2C2A1493" w14:textId="77777777" w:rsidR="007046CB" w:rsidRDefault="007046CB"/>
    <w:p w14:paraId="48D1086D" w14:textId="77777777" w:rsidR="007046CB" w:rsidRPr="007046CB" w:rsidRDefault="007046CB">
      <w:pPr>
        <w:rPr>
          <w:b/>
        </w:rPr>
      </w:pPr>
      <w:r w:rsidRPr="007046CB">
        <w:rPr>
          <w:b/>
        </w:rPr>
        <w:t>3. Usage and Word Pictures</w:t>
      </w:r>
    </w:p>
    <w:p w14:paraId="4D9C4441" w14:textId="77777777" w:rsidR="007046CB" w:rsidRDefault="007046CB">
      <w:r>
        <w:t>The word carries the imagery of vocal tribute and corporate confession. To sing a humnos is to build a verbal monument of praise. In the early church, these songs were not merely emotional releases but structural expressions of faith. The imagery is that of a unified body lifting its voice in public testimony. Because hymns were easily memorized, they served as portable theology, allowing truth to travel with believers into their homes, workplaces, and trials.</w:t>
      </w:r>
    </w:p>
    <w:p w14:paraId="5599FEB6" w14:textId="77777777" w:rsidR="007046CB" w:rsidRDefault="007046CB"/>
    <w:p w14:paraId="551541F4" w14:textId="77777777" w:rsidR="007046CB" w:rsidRPr="007046CB" w:rsidRDefault="007046CB">
      <w:pPr>
        <w:rPr>
          <w:b/>
        </w:rPr>
      </w:pPr>
      <w:r w:rsidRPr="007046CB">
        <w:rPr>
          <w:b/>
        </w:rPr>
        <w:t>4. Theological Implications</w:t>
      </w:r>
    </w:p>
    <w:p w14:paraId="08D2034A" w14:textId="77777777" w:rsidR="007046CB" w:rsidRDefault="007046CB">
      <w:r>
        <w:t>Hymns played a foundational role in the development and preservation of early Christian doctrine. In the first centuries, the rule of worship (lex orandi) directly shaped the rule of belief (lex credendi). New Testament scholars widely recognize that several passages in the epistles are actually early Christian hymns integrated into the text (such as Philippians 2:5-11, Colossians 1:15-20, and 1 Timothy 3:16). These Christological hymns crystallized profound truths about Jesus' preexistence, incarnation, sacrificial death, resurrection, and cosmic exaltation. By singing these truths, the early church protected its members against false teachings and anchored their identity in the supreme deity of Christ.</w:t>
      </w:r>
    </w:p>
    <w:p w14:paraId="32322872" w14:textId="77777777" w:rsidR="007046CB" w:rsidRDefault="007046CB"/>
    <w:p w14:paraId="2F4E4ACE" w14:textId="77777777" w:rsidR="007046CB" w:rsidRPr="007046CB" w:rsidRDefault="007046CB">
      <w:pPr>
        <w:rPr>
          <w:b/>
        </w:rPr>
      </w:pPr>
      <w:r w:rsidRPr="007046CB">
        <w:rPr>
          <w:b/>
        </w:rPr>
        <w:t>5. Contextual Nuance in the Passage</w:t>
      </w:r>
    </w:p>
    <w:p w14:paraId="52F3744A" w14:textId="77777777" w:rsidR="007046CB" w:rsidRDefault="007046CB">
      <w:r>
        <w:t>In Colossians 3:16, the command to sing "hymns" is situated within the larger instruction for the "word of Christ" to dwell richly within the congregation. Singing is not presented as an optional preliminary to the service, but as a primary method of discipleship. Paul states that as believers sing these hymns, they are "teaching and admonishing one another." This reveals a dual direction in worship:</w:t>
      </w:r>
    </w:p>
    <w:p w14:paraId="690B7CF9" w14:textId="77777777" w:rsidR="007046CB" w:rsidRDefault="007046CB">
      <w:r>
        <w:t>• Vertical: Singing with grace in our hearts "to the Lord."</w:t>
      </w:r>
    </w:p>
    <w:p w14:paraId="4670F596" w14:textId="77777777" w:rsidR="007046CB" w:rsidRDefault="007046CB">
      <w:r>
        <w:t>• Horizontal: Speaking truth to "one another" to encourage, correct, and build up the body.</w:t>
      </w:r>
    </w:p>
    <w:p w14:paraId="3614D73D" w14:textId="77777777" w:rsidR="007046CB" w:rsidRDefault="007046CB">
      <w:r>
        <w:t>A Christ-centered hymn functions as a musical sermon, planting the Word of God deeply into the minds and hearts of the believers.</w:t>
      </w:r>
    </w:p>
    <w:p w14:paraId="76AAF41E" w14:textId="77777777" w:rsidR="007046CB" w:rsidRDefault="007046CB"/>
    <w:p w14:paraId="788F2396" w14:textId="77777777" w:rsidR="007046CB" w:rsidRPr="007046CB" w:rsidRDefault="007046CB">
      <w:pPr>
        <w:rPr>
          <w:b/>
        </w:rPr>
      </w:pPr>
      <w:r w:rsidRPr="007046CB">
        <w:rPr>
          <w:b/>
        </w:rPr>
        <w:t>6. Key Uses in Other Verses (NKJV)</w:t>
      </w:r>
    </w:p>
    <w:p w14:paraId="29B455A1" w14:textId="77777777" w:rsidR="007046CB" w:rsidRDefault="007046CB">
      <w:r>
        <w:t>The noun humnos occurs only twice in the New Testament, both times in parallel passages regarding corporate worship:</w:t>
      </w:r>
    </w:p>
    <w:p w14:paraId="7AAD655A" w14:textId="77777777" w:rsidR="007046CB" w:rsidRDefault="007046CB">
      <w:r>
        <w:t>• Ephesians 5:19 - "...speaking to one another in psalms and hymns and spiritual songs, singing and making melody in your heart to the Lord..."</w:t>
      </w:r>
    </w:p>
    <w:p w14:paraId="147E1033" w14:textId="77777777" w:rsidR="007046CB" w:rsidRDefault="007046CB">
      <w:r>
        <w:t>• Colossians 3:16 - "...teaching and admonishing one another in psalms and hymns and spiritual songs, singing with grace in your hearts to the Lord."</w:t>
      </w:r>
    </w:p>
    <w:p w14:paraId="3AE96956" w14:textId="77777777" w:rsidR="007046CB" w:rsidRDefault="007046CB">
      <w:r>
        <w:t>• (Note: The closely related verb humneō, meaning "to sing a hymn," is used in Matthew 26:30/Mark 14:26 regarding the Last Supper, Acts 16:25 regarding Paul and Silas in the Philippian jail, and Hebrews 2:12).</w:t>
      </w:r>
    </w:p>
    <w:p w14:paraId="2C85BC3D" w14:textId="77777777" w:rsidR="007046CB" w:rsidRDefault="007046CB"/>
    <w:p w14:paraId="288B0AB2" w14:textId="77777777" w:rsidR="007046CB" w:rsidRPr="007046CB" w:rsidRDefault="007046CB">
      <w:pPr>
        <w:rPr>
          <w:b/>
        </w:rPr>
      </w:pPr>
      <w:r w:rsidRPr="007046CB">
        <w:rPr>
          <w:b/>
        </w:rPr>
        <w:t>7. Other Relevant Insights</w:t>
      </w:r>
    </w:p>
    <w:p w14:paraId="11FAB167" w14:textId="77777777" w:rsidR="007046CB" w:rsidRDefault="007046CB">
      <w:r>
        <w:t>A remarkable historical confirmation of this practice comes from secular Roman history. Around AD 112, Pliny the Younger, the governor of Bithynia, wrote a letter to Emperor Trajan detailing his investigations into the Christian sect. He reported that the Christians were accustomed to meet on a fixed day before dawn and "sing responsively a hymn to Christ as to a god" (carmenque Christo quasi deo dicere secum invicem). This early pagan source beautifully illustrates that the singing of hymns directly addressed to Jesus as God was the defining feature of Christian gather-and-scatter life from the very beginning.</w:t>
      </w:r>
    </w:p>
    <w:p w14:paraId="6493633D" w14:textId="77777777" w:rsidR="007046CB" w:rsidRDefault="007046CB"/>
    <w:p w14:paraId="2301F0CB" w14:textId="77777777" w:rsidR="007046CB" w:rsidRPr="007046CB" w:rsidRDefault="007046CB">
      <w:pPr>
        <w:rPr>
          <w:b/>
        </w:rPr>
      </w:pPr>
      <w:r w:rsidRPr="007046CB">
        <w:rPr>
          <w:b/>
        </w:rPr>
        <w:t>8. References</w:t>
      </w:r>
    </w:p>
    <w:p w14:paraId="5CC11BD9" w14:textId="77777777" w:rsidR="007046CB" w:rsidRDefault="007046CB">
      <w:r>
        <w:t>• BDAG</w:t>
      </w:r>
    </w:p>
    <w:p w14:paraId="448C9E55" w14:textId="77777777" w:rsidR="007046CB" w:rsidRDefault="007046CB">
      <w:r>
        <w:t>• TDNT</w:t>
      </w:r>
    </w:p>
    <w:p w14:paraId="43787F84" w14:textId="77777777" w:rsidR="007046CB" w:rsidRDefault="007046CB">
      <w:r>
        <w:t>• NIDNTTE</w:t>
      </w:r>
    </w:p>
    <w:p w14:paraId="00DF93AD" w14:textId="77777777" w:rsidR="007046CB" w:rsidRDefault="007046CB">
      <w:r>
        <w:t>• Vine's Expository Dictionary of New Testament Words</w:t>
      </w:r>
    </w:p>
    <w:p w14:paraId="1E75A00D" w14:textId="1C31121E" w:rsidR="004C5552" w:rsidRDefault="007046CB">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6C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46CB"/>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7F02F"/>
  <w15:chartTrackingRefBased/>
  <w15:docId w15:val="{3E849DFC-C744-4262-9B96-FF82FEDFE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046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6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6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6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046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6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6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6CB"/>
    <w:rPr>
      <w:rFonts w:eastAsiaTheme="majorEastAsia" w:cstheme="majorBidi"/>
      <w:color w:val="272727" w:themeColor="text1" w:themeTint="D8"/>
    </w:rPr>
  </w:style>
  <w:style w:type="paragraph" w:styleId="Title">
    <w:name w:val="Title"/>
    <w:basedOn w:val="Normal"/>
    <w:next w:val="Normal"/>
    <w:link w:val="TitleChar"/>
    <w:uiPriority w:val="10"/>
    <w:qFormat/>
    <w:rsid w:val="007046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6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6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6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6CB"/>
    <w:pPr>
      <w:spacing w:before="160"/>
      <w:jc w:val="center"/>
    </w:pPr>
    <w:rPr>
      <w:i/>
      <w:iCs/>
      <w:color w:val="404040" w:themeColor="text1" w:themeTint="BF"/>
    </w:rPr>
  </w:style>
  <w:style w:type="character" w:customStyle="1" w:styleId="QuoteChar">
    <w:name w:val="Quote Char"/>
    <w:basedOn w:val="DefaultParagraphFont"/>
    <w:link w:val="Quote"/>
    <w:uiPriority w:val="29"/>
    <w:rsid w:val="007046CB"/>
    <w:rPr>
      <w:i/>
      <w:iCs/>
      <w:color w:val="404040" w:themeColor="text1" w:themeTint="BF"/>
    </w:rPr>
  </w:style>
  <w:style w:type="paragraph" w:styleId="ListParagraph">
    <w:name w:val="List Paragraph"/>
    <w:basedOn w:val="Normal"/>
    <w:uiPriority w:val="34"/>
    <w:qFormat/>
    <w:rsid w:val="007046CB"/>
    <w:pPr>
      <w:ind w:left="720"/>
      <w:contextualSpacing/>
    </w:pPr>
  </w:style>
  <w:style w:type="character" w:styleId="IntenseEmphasis">
    <w:name w:val="Intense Emphasis"/>
    <w:basedOn w:val="DefaultParagraphFont"/>
    <w:uiPriority w:val="21"/>
    <w:qFormat/>
    <w:rsid w:val="007046CB"/>
    <w:rPr>
      <w:i/>
      <w:iCs/>
      <w:color w:val="2E74B5" w:themeColor="accent1" w:themeShade="BF"/>
    </w:rPr>
  </w:style>
  <w:style w:type="paragraph" w:styleId="IntenseQuote">
    <w:name w:val="Intense Quote"/>
    <w:basedOn w:val="Normal"/>
    <w:next w:val="Normal"/>
    <w:link w:val="IntenseQuoteChar"/>
    <w:uiPriority w:val="30"/>
    <w:qFormat/>
    <w:rsid w:val="007046C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046CB"/>
    <w:rPr>
      <w:i/>
      <w:iCs/>
      <w:color w:val="2E74B5" w:themeColor="accent1" w:themeShade="BF"/>
    </w:rPr>
  </w:style>
  <w:style w:type="character" w:styleId="IntenseReference">
    <w:name w:val="Intense Reference"/>
    <w:basedOn w:val="DefaultParagraphFont"/>
    <w:uiPriority w:val="32"/>
    <w:qFormat/>
    <w:rsid w:val="007046C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839</Words>
  <Characters>4367</Characters>
  <Application>Microsoft Office Word</Application>
  <DocSecurity>0</DocSecurity>
  <Lines>83</Lines>
  <Paragraphs>45</Paragraphs>
  <ScaleCrop>false</ScaleCrop>
  <Company/>
  <LinksUpToDate>false</LinksUpToDate>
  <CharactersWithSpaces>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2026-08-13T01:02:00Z</dcterms:created>
  <dcterms:modified xsi:type="dcterms:W3CDTF">2026-08-13T01:02:00Z</dcterms:modified>
</cp:coreProperties>
</file>