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EA51" w14:textId="77777777" w:rsidR="00E749AF" w:rsidRPr="00E749AF" w:rsidRDefault="00E749AF">
      <w:pPr>
        <w:rPr>
          <w:b/>
        </w:rPr>
      </w:pPr>
      <w:r w:rsidRPr="00E749AF">
        <w:rPr>
          <w:b/>
        </w:rPr>
        <w:t>BITTER - ( pikrainō , Strong's G4087 )</w:t>
      </w:r>
    </w:p>
    <w:p w14:paraId="243EE48B" w14:textId="77777777" w:rsidR="00E749AF" w:rsidRDefault="00E749AF">
      <w:r w:rsidRPr="00E749AF">
        <w:rPr>
          <w:b/>
        </w:rPr>
        <w:t>Summary:</w:t>
      </w:r>
    </w:p>
    <w:p w14:paraId="7C373AA7" w14:textId="77777777" w:rsidR="00E749AF" w:rsidRDefault="00E749AF">
      <w:r>
        <w:t>In Colossians 3:19, the word translated "bitter" (pikrainō) warns husbands against harboring resentment, harshness, or irritation toward their wives. Originally referring to literal bitterness in taste, the word evolved to describe sharp, pungent, or sour attitudes in human relationships. In the context of marriage, it describes a slow-burning hostility or sharp-tongued resentment that corrodes love. Rather than allowing friction to turn into a sour and harsh disposition, husbands are commanded to actively resist this emotional and relational poison, maintaining a gentle, protective, and loving attitude.</w:t>
      </w:r>
    </w:p>
    <w:p w14:paraId="2ECC2373" w14:textId="77777777" w:rsidR="00E749AF" w:rsidRDefault="00E749AF"/>
    <w:p w14:paraId="7A633CB1" w14:textId="77777777" w:rsidR="00E749AF" w:rsidRDefault="00E749AF">
      <w:r w:rsidRPr="00E749AF">
        <w:rPr>
          <w:b/>
        </w:rPr>
        <w:t>Full Study:</w:t>
      </w:r>
    </w:p>
    <w:p w14:paraId="751D360A" w14:textId="77777777" w:rsidR="00E749AF" w:rsidRDefault="00E749AF"/>
    <w:p w14:paraId="6343E17E" w14:textId="77777777" w:rsidR="00E749AF" w:rsidRPr="00E749AF" w:rsidRDefault="00E749AF">
      <w:pPr>
        <w:rPr>
          <w:b/>
        </w:rPr>
      </w:pPr>
      <w:r w:rsidRPr="00E749AF">
        <w:rPr>
          <w:b/>
        </w:rPr>
        <w:t>1. Word Picture / Background</w:t>
      </w:r>
    </w:p>
    <w:p w14:paraId="4BEA0D27" w14:textId="77777777" w:rsidR="00E749AF" w:rsidRDefault="00E749AF">
      <w:r>
        <w:t>• Pikraino has its roots in the ancient Greek word pikros, which means "pointed," "sharp," or "pungent," and was specifically used to describe a sharp, piercing taste, such as bile, wormwood, or vinegar.</w:t>
      </w:r>
    </w:p>
    <w:p w14:paraId="4CEDD27A" w14:textId="77777777" w:rsidR="00E749AF" w:rsidRDefault="00E749AF">
      <w:r>
        <w:t>• Over time, the word naturally transferred from physical taste to emotional and relational realities. Just as bitter food or drink leaves a harsh, unpleasant, and lingering aftertaste in the mouth, a "bitter" attitude represents a souring of the disposition, leaving a harsh and cutting residue in human interactions.</w:t>
      </w:r>
    </w:p>
    <w:p w14:paraId="10D0339D" w14:textId="77777777" w:rsidR="00E749AF" w:rsidRDefault="00E749AF">
      <w:r>
        <w:t>• In classical literature, the term was sometimes associated with archery, describing an arrow that was "sharp" or "poisoned." This image of a piercing, venomous dart illustrates how bitter words and attitudes pierce and infect a relationship.</w:t>
      </w:r>
    </w:p>
    <w:p w14:paraId="4E270EB6" w14:textId="77777777" w:rsidR="00E749AF" w:rsidRDefault="00E749AF"/>
    <w:p w14:paraId="0FA41D98" w14:textId="77777777" w:rsidR="00E749AF" w:rsidRPr="00E749AF" w:rsidRDefault="00E749AF">
      <w:pPr>
        <w:rPr>
          <w:b/>
        </w:rPr>
      </w:pPr>
      <w:r w:rsidRPr="00E749AF">
        <w:rPr>
          <w:b/>
        </w:rPr>
        <w:t>2. Meaning / Lexical Definition</w:t>
      </w:r>
    </w:p>
    <w:p w14:paraId="71C05FE4" w14:textId="77777777" w:rsidR="00E749AF" w:rsidRDefault="00E749AF">
      <w:r>
        <w:t>• Pikraino is a verb meaning to make bitter, to embitter, or to cause a sour taste.</w:t>
      </w:r>
    </w:p>
    <w:p w14:paraId="2F08C563" w14:textId="77777777" w:rsidR="00E749AF" w:rsidRDefault="00E749AF">
      <w:r>
        <w:t>• In the passive voice (which is used in Colossians 3:19, pikrainesthe), it means to be embittered, to become harsh, to grow angry, or to harbor resentful feelings.</w:t>
      </w:r>
    </w:p>
    <w:p w14:paraId="74528E21" w14:textId="77777777" w:rsidR="00E749AF" w:rsidRDefault="00E749AF">
      <w:r>
        <w:t>• The lexical range spans from physical bitterness (such as something eaten that upsets the stomach) to emotional bitterness (a state of deep-seated resentment, irritation, or harshness directed toward another person).</w:t>
      </w:r>
    </w:p>
    <w:p w14:paraId="53019EFF" w14:textId="77777777" w:rsidR="00E749AF" w:rsidRDefault="00E749AF"/>
    <w:p w14:paraId="52EE015C" w14:textId="77777777" w:rsidR="00E749AF" w:rsidRPr="00E749AF" w:rsidRDefault="00E749AF">
      <w:pPr>
        <w:rPr>
          <w:b/>
        </w:rPr>
      </w:pPr>
      <w:r w:rsidRPr="00E749AF">
        <w:rPr>
          <w:b/>
        </w:rPr>
        <w:t>3. Usage and Word Pictures</w:t>
      </w:r>
    </w:p>
    <w:p w14:paraId="13883F0C" w14:textId="77777777" w:rsidR="00E749AF" w:rsidRDefault="00E749AF">
      <w:r>
        <w:t>• The New Testament uses pikrainō only four times (Colossians 3:19; Revelation 8:11; 10:9, 10). In Revelation, it retains its literal, physical sense of making water or the stomach bitter. In Colossians, it is used metaphorically to describe a relational poison.</w:t>
      </w:r>
    </w:p>
    <w:p w14:paraId="61E4DBF4" w14:textId="77777777" w:rsidR="00E749AF" w:rsidRDefault="00E749AF">
      <w:r>
        <w:t>• The choice of this word paints a vivid picture of a domestic environment polluted by resentment. Like a drop of poison in a clean glass of water, bitterness slowly ruins the entire atmosphere of a home. It transforms what should be a sweet and life-giving partnership into a sour, toxic, and painful ordeal.</w:t>
      </w:r>
    </w:p>
    <w:p w14:paraId="0AFF6069" w14:textId="77777777" w:rsidR="00E749AF" w:rsidRDefault="00E749AF"/>
    <w:p w14:paraId="76F3F3D9" w14:textId="77777777" w:rsidR="00E749AF" w:rsidRPr="00E749AF" w:rsidRDefault="00E749AF">
      <w:pPr>
        <w:rPr>
          <w:b/>
        </w:rPr>
      </w:pPr>
      <w:r w:rsidRPr="00E749AF">
        <w:rPr>
          <w:b/>
        </w:rPr>
        <w:t>4. Theological Implications</w:t>
      </w:r>
    </w:p>
    <w:p w14:paraId="07E7ADBA" w14:textId="77777777" w:rsidR="00E749AF" w:rsidRDefault="00E749AF">
      <w:r>
        <w:t>• Biblical love (agape) is inherently giving, patient, and kind. Bitterness is the diametrical opposite of agape; it is self-protective, keeping a record of wrongs, and reacting with hostility.</w:t>
      </w:r>
    </w:p>
    <w:p w14:paraId="2DB9D909" w14:textId="77777777" w:rsidR="00E749AF" w:rsidRDefault="00E749AF">
      <w:r>
        <w:t>• God's design for authority within the home is sacrificial and nurturing, modeled after Christ's love for the church. Husbands who become embittered fail to reflect Christ's character, transforming their leadership into a source of hurt rather than spiritual protection.</w:t>
      </w:r>
    </w:p>
    <w:p w14:paraId="0A17B7F3" w14:textId="77777777" w:rsidR="00E749AF" w:rsidRDefault="00E749AF">
      <w:r>
        <w:t>• Ultimately, bitterness represents a refusal of grace. It hardens the heart, grieves the Holy Spirit, and actively resists the healing, forgiving work of God within a covenant relationship.</w:t>
      </w:r>
    </w:p>
    <w:p w14:paraId="3BD86F01" w14:textId="77777777" w:rsidR="00E749AF" w:rsidRDefault="00E749AF"/>
    <w:p w14:paraId="7450E7D4" w14:textId="77777777" w:rsidR="00E749AF" w:rsidRPr="00E749AF" w:rsidRDefault="00E749AF">
      <w:pPr>
        <w:rPr>
          <w:b/>
        </w:rPr>
      </w:pPr>
      <w:r w:rsidRPr="00E749AF">
        <w:rPr>
          <w:b/>
        </w:rPr>
        <w:t>5. Contextual Nuance in the Passage</w:t>
      </w:r>
    </w:p>
    <w:p w14:paraId="4FF6AEBC" w14:textId="77777777" w:rsidR="00E749AF" w:rsidRDefault="00E749AF">
      <w:r>
        <w:t>• In Colossians 3:19, Paul addresses husbands with two contrasting imperatives: "love your wives" (agapate) and "do not be bitter toward them" (me pikrainesthe).</w:t>
      </w:r>
    </w:p>
    <w:p w14:paraId="7CD8DC7B" w14:textId="77777777" w:rsidR="00E749AF" w:rsidRDefault="00E749AF">
      <w:r>
        <w:t>• The grammatical construction is a present passive imperative with a negative particle (me), which can be translated as "stop being embittered" or "do not habitually allow yourselves to grow bitter." It implies that bitterness is a creeping temptation that husbands must actively guard against and stop when it starts.</w:t>
      </w:r>
    </w:p>
    <w:p w14:paraId="4DF46CAB" w14:textId="77777777" w:rsidR="00E749AF" w:rsidRDefault="00E749AF">
      <w:r>
        <w:t>• Culturally, Greco-Roman husbands possessed absolute authority in the household, which frequently tempted them to rule with harshness, anger, and domestic tyranny. Paul's command directly challenges this cultural norm, telling husbands that they must not use their position to vent frustration, harbor cold resentment, or treat their wives with a sharp, cutting, or demanding spirit.</w:t>
      </w:r>
    </w:p>
    <w:p w14:paraId="6D4D32F0" w14:textId="77777777" w:rsidR="00E749AF" w:rsidRDefault="00E749AF"/>
    <w:p w14:paraId="5D0A772D" w14:textId="77777777" w:rsidR="00E749AF" w:rsidRPr="00E749AF" w:rsidRDefault="00E749AF">
      <w:pPr>
        <w:rPr>
          <w:b/>
        </w:rPr>
      </w:pPr>
      <w:r w:rsidRPr="00E749AF">
        <w:rPr>
          <w:b/>
        </w:rPr>
        <w:t>6. Key Uses in Other Verses (NKJV)</w:t>
      </w:r>
    </w:p>
    <w:p w14:paraId="6BCBB37A" w14:textId="77777777" w:rsidR="00E749AF" w:rsidRDefault="00E749AF">
      <w:r>
        <w:t>• Colossians 3:19 - "Husbands, love your wives and do not be bitter toward them."</w:t>
      </w:r>
    </w:p>
    <w:p w14:paraId="65DF8C38" w14:textId="77777777" w:rsidR="00E749AF" w:rsidRDefault="00E749AF">
      <w:r>
        <w:t>• Revelation 8:11 - "The name of the star is Wormwood. A third of the waters became wormwood, and many men died from the water, because it was made bitter."</w:t>
      </w:r>
    </w:p>
    <w:p w14:paraId="5B778E50" w14:textId="77777777" w:rsidR="00E749AF" w:rsidRDefault="00E749AF">
      <w:r>
        <w:t>• Revelation 10:9 - "So I went to the angel and said to him, 'Give me the little book.' And he said to me, 'Take and eat it; and it will make your stomach bitter, but it will be as sweet as honey in your mouth.'"</w:t>
      </w:r>
    </w:p>
    <w:p w14:paraId="2BD872A2" w14:textId="77777777" w:rsidR="00E749AF" w:rsidRDefault="00E749AF">
      <w:r>
        <w:t>• Revelation 10:10 - "Then I took the little book out of the angel’s hand and ate it, and it was as sweet as honey in my mouth. But when I had eaten it, my stomach became bitter."</w:t>
      </w:r>
    </w:p>
    <w:p w14:paraId="3D384B3F" w14:textId="77777777" w:rsidR="00E749AF" w:rsidRDefault="00E749AF"/>
    <w:p w14:paraId="6A24389D" w14:textId="77777777" w:rsidR="00E749AF" w:rsidRPr="00E749AF" w:rsidRDefault="00E749AF">
      <w:pPr>
        <w:rPr>
          <w:b/>
        </w:rPr>
      </w:pPr>
      <w:r w:rsidRPr="00E749AF">
        <w:rPr>
          <w:b/>
        </w:rPr>
        <w:t>7. Other Relevant Insights</w:t>
      </w:r>
    </w:p>
    <w:p w14:paraId="598DD139" w14:textId="77777777" w:rsidR="00E749AF" w:rsidRDefault="00E749AF">
      <w:r>
        <w:t>• In the Septuagint (the Greek translation of the Old Testament), the root pikr- is frequently used to translate the Hebrew word marah (bitter), such as when the Israelites complained about the bitter waters of Marah in Exodus 15:23, or when Naomi declared, "Call me Mara, for the Almighty has dealt very bitterly with me" (Ruth 1:20).</w:t>
      </w:r>
    </w:p>
    <w:p w14:paraId="7930B917" w14:textId="77777777" w:rsidR="00E749AF" w:rsidRDefault="00E749AF">
      <w:r>
        <w:t>• A husband's bitterness often manifests as "silent treatment," passive-aggressive irritation, or sharp-tongued sarcasm. Paul pairs the positive call to agape love with the prohibition against bitterness because love cannot survive where bitterness is allowed to fester.</w:t>
      </w:r>
    </w:p>
    <w:p w14:paraId="088A62F1" w14:textId="77777777" w:rsidR="00E749AF" w:rsidRDefault="00E749AF"/>
    <w:p w14:paraId="363B6F73" w14:textId="77777777" w:rsidR="00E749AF" w:rsidRPr="00E749AF" w:rsidRDefault="00E749AF">
      <w:pPr>
        <w:rPr>
          <w:b/>
        </w:rPr>
      </w:pPr>
      <w:r w:rsidRPr="00E749AF">
        <w:rPr>
          <w:b/>
        </w:rPr>
        <w:t>8. References</w:t>
      </w:r>
    </w:p>
    <w:p w14:paraId="4126E162" w14:textId="77777777" w:rsidR="00E749AF" w:rsidRDefault="00E749AF">
      <w:r>
        <w:t>• Danker, Frederick W., Walter Bauer, William F. Arndt, and F. Wilbur Gingrich. A Greek-English Lexicon of the New Testament and Other Early Christian Literature (BDAG).</w:t>
      </w:r>
    </w:p>
    <w:p w14:paraId="473A5627" w14:textId="77777777" w:rsidR="00E749AF" w:rsidRDefault="00E749AF">
      <w:r>
        <w:t>• Balz, Horst, and Gerhard Schneider. Exegetical Dictionary of the New Testament.</w:t>
      </w:r>
    </w:p>
    <w:p w14:paraId="5D226A55" w14:textId="77777777" w:rsidR="00E749AF" w:rsidRDefault="00E749AF">
      <w:r>
        <w:t>• Vine, W.E. Expository Dictionary of New Testament Words.</w:t>
      </w:r>
    </w:p>
    <w:p w14:paraId="55EA56A0" w14:textId="77777777" w:rsidR="00E749AF" w:rsidRDefault="00E749AF">
      <w:r>
        <w:t>• Kittel, Gerhard, and Gerhard Friedrich, eds. Theological Dictionary of the New Testament (TDNT).</w:t>
      </w:r>
    </w:p>
    <w:p w14:paraId="0E6559E4" w14:textId="1A0A2B11" w:rsidR="004C5552" w:rsidRDefault="00E749AF">
      <w:r>
        <w:t>• Robertson, A.T.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49A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3107"/>
  <w15:chartTrackingRefBased/>
  <w15:docId w15:val="{B351D5E9-00EE-4B72-8CD4-78AB9DB3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4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4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9AF"/>
    <w:rPr>
      <w:rFonts w:eastAsiaTheme="majorEastAsia" w:cstheme="majorBidi"/>
      <w:color w:val="272727" w:themeColor="text1" w:themeTint="D8"/>
    </w:rPr>
  </w:style>
  <w:style w:type="paragraph" w:styleId="Title">
    <w:name w:val="Title"/>
    <w:basedOn w:val="Normal"/>
    <w:next w:val="Normal"/>
    <w:link w:val="TitleChar"/>
    <w:uiPriority w:val="10"/>
    <w:qFormat/>
    <w:rsid w:val="00E74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9AF"/>
    <w:pPr>
      <w:spacing w:before="160"/>
      <w:jc w:val="center"/>
    </w:pPr>
    <w:rPr>
      <w:i/>
      <w:iCs/>
      <w:color w:val="404040" w:themeColor="text1" w:themeTint="BF"/>
    </w:rPr>
  </w:style>
  <w:style w:type="character" w:customStyle="1" w:styleId="QuoteChar">
    <w:name w:val="Quote Char"/>
    <w:basedOn w:val="DefaultParagraphFont"/>
    <w:link w:val="Quote"/>
    <w:uiPriority w:val="29"/>
    <w:rsid w:val="00E749AF"/>
    <w:rPr>
      <w:i/>
      <w:iCs/>
      <w:color w:val="404040" w:themeColor="text1" w:themeTint="BF"/>
    </w:rPr>
  </w:style>
  <w:style w:type="paragraph" w:styleId="ListParagraph">
    <w:name w:val="List Paragraph"/>
    <w:basedOn w:val="Normal"/>
    <w:uiPriority w:val="34"/>
    <w:qFormat/>
    <w:rsid w:val="00E749AF"/>
    <w:pPr>
      <w:ind w:left="720"/>
      <w:contextualSpacing/>
    </w:pPr>
  </w:style>
  <w:style w:type="character" w:styleId="IntenseEmphasis">
    <w:name w:val="Intense Emphasis"/>
    <w:basedOn w:val="DefaultParagraphFont"/>
    <w:uiPriority w:val="21"/>
    <w:qFormat/>
    <w:rsid w:val="00E749AF"/>
    <w:rPr>
      <w:i/>
      <w:iCs/>
      <w:color w:val="2E74B5" w:themeColor="accent1" w:themeShade="BF"/>
    </w:rPr>
  </w:style>
  <w:style w:type="paragraph" w:styleId="IntenseQuote">
    <w:name w:val="Intense Quote"/>
    <w:basedOn w:val="Normal"/>
    <w:next w:val="Normal"/>
    <w:link w:val="IntenseQuoteChar"/>
    <w:uiPriority w:val="30"/>
    <w:qFormat/>
    <w:rsid w:val="00E749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49AF"/>
    <w:rPr>
      <w:i/>
      <w:iCs/>
      <w:color w:val="2E74B5" w:themeColor="accent1" w:themeShade="BF"/>
    </w:rPr>
  </w:style>
  <w:style w:type="character" w:styleId="IntenseReference">
    <w:name w:val="Intense Reference"/>
    <w:basedOn w:val="DefaultParagraphFont"/>
    <w:uiPriority w:val="32"/>
    <w:qFormat/>
    <w:rsid w:val="00E749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4986</Characters>
  <Application>Microsoft Office Word</Application>
  <DocSecurity>0</DocSecurity>
  <Lines>95</Lines>
  <Paragraphs>52</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