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2F70" w14:textId="77777777" w:rsidR="00F11900" w:rsidRPr="00F11900" w:rsidRDefault="00F11900">
      <w:pPr>
        <w:rPr>
          <w:b/>
        </w:rPr>
      </w:pPr>
      <w:r w:rsidRPr="00F11900">
        <w:rPr>
          <w:b/>
        </w:rPr>
        <w:t>COVETOUSNESS - ( pleonexia , Strong's G4124 )</w:t>
      </w:r>
    </w:p>
    <w:p w14:paraId="7A27B6D6" w14:textId="77777777" w:rsidR="00F11900" w:rsidRDefault="00F11900">
      <w:r w:rsidRPr="00F11900">
        <w:rPr>
          <w:b/>
        </w:rPr>
        <w:t>Summary:</w:t>
      </w:r>
    </w:p>
    <w:p w14:paraId="37E62B72" w14:textId="77777777" w:rsidR="00F11900" w:rsidRDefault="00F11900">
      <w:r>
        <w:t>• Pleonexia literally means "the desire to have more." It is an insatiable, selfish greed or ruthless grasping that constantly seeks to acquire things, power, or pleasure at the expense of others. In Colossians 3:5, Paul identifies this relentless craving as the very essence of idolatry, because it elevates earthly desires above devotion to God and seeks ultimate satisfaction in the creation rather than the Creator.</w:t>
      </w:r>
    </w:p>
    <w:p w14:paraId="49101184" w14:textId="77777777" w:rsidR="00F11900" w:rsidRDefault="00F11900"/>
    <w:p w14:paraId="3583A586" w14:textId="77777777" w:rsidR="00F11900" w:rsidRDefault="00F11900">
      <w:r w:rsidRPr="00F11900">
        <w:rPr>
          <w:b/>
        </w:rPr>
        <w:t>Full Study:</w:t>
      </w:r>
    </w:p>
    <w:p w14:paraId="29C1012E" w14:textId="77777777" w:rsidR="00F11900" w:rsidRDefault="00F11900"/>
    <w:p w14:paraId="4C261498" w14:textId="77777777" w:rsidR="00F11900" w:rsidRPr="00F11900" w:rsidRDefault="00F11900">
      <w:pPr>
        <w:rPr>
          <w:b/>
        </w:rPr>
      </w:pPr>
      <w:r w:rsidRPr="00F11900">
        <w:rPr>
          <w:b/>
        </w:rPr>
        <w:t>1. Word Picture / Background</w:t>
      </w:r>
    </w:p>
    <w:p w14:paraId="1656422E" w14:textId="77777777" w:rsidR="00F11900" w:rsidRDefault="00F11900">
      <w:r>
        <w:t>• The word is a compound of pleon (meaning "more") and echō (meaning "to have"). At its core, it is the fundamental "desire to have more."</w:t>
      </w:r>
    </w:p>
    <w:p w14:paraId="10FE8EFB" w14:textId="77777777" w:rsidR="00F11900" w:rsidRDefault="00F11900">
      <w:r>
        <w:t>• Historically, classical Greek writers used this word to describe an aggressive, arrogant overreaching—a ruthless self-seeking that takes more than one's fair share and treats other people as objects to be exploited for personal gain.</w:t>
      </w:r>
    </w:p>
    <w:p w14:paraId="2E68B38D" w14:textId="77777777" w:rsidR="00F11900" w:rsidRDefault="00F11900">
      <w:r>
        <w:t>• The word paints the picture of an unquenchable thirst. Like a fire that only grows hotter the more wood is thrown upon it, pleonexia is an appetite that is never satisfied by what it acquires; it simply demands more.</w:t>
      </w:r>
    </w:p>
    <w:p w14:paraId="48C60B59" w14:textId="77777777" w:rsidR="00F11900" w:rsidRDefault="00F11900"/>
    <w:p w14:paraId="680C345C" w14:textId="77777777" w:rsidR="00F11900" w:rsidRPr="00F11900" w:rsidRDefault="00F11900">
      <w:pPr>
        <w:rPr>
          <w:b/>
        </w:rPr>
      </w:pPr>
      <w:r w:rsidRPr="00F11900">
        <w:rPr>
          <w:b/>
        </w:rPr>
        <w:t>2. Meaning / Lexical Definition</w:t>
      </w:r>
    </w:p>
    <w:p w14:paraId="6C4A34D5" w14:textId="77777777" w:rsidR="00F11900" w:rsidRDefault="00F11900">
      <w:r>
        <w:t>• Pleonexia denotes greediness, insatiable covetousness, avarice, and a strong desire to acquire what belongs to someone else.</w:t>
      </w:r>
    </w:p>
    <w:p w14:paraId="77E8FC83" w14:textId="77777777" w:rsidR="00F11900" w:rsidRDefault="00F11900">
      <w:r>
        <w:t>• It is not merely a passing wish or a natural desire for provision. It is a deep-seated, active grasping for what does not belong to oneself, driven by a disregard for the rights and well-being of others.</w:t>
      </w:r>
    </w:p>
    <w:p w14:paraId="453D30A3" w14:textId="77777777" w:rsidR="00F11900" w:rsidRDefault="00F11900">
      <w:r>
        <w:t>• Depending on the context, the word can refer to financial greed, material materialism, extortion, or the selfish pursuit of sexual gratification.</w:t>
      </w:r>
    </w:p>
    <w:p w14:paraId="5B30D3A7" w14:textId="77777777" w:rsidR="00F11900" w:rsidRDefault="00F11900"/>
    <w:p w14:paraId="28F49B43" w14:textId="77777777" w:rsidR="00F11900" w:rsidRPr="00F11900" w:rsidRDefault="00F11900">
      <w:pPr>
        <w:rPr>
          <w:b/>
        </w:rPr>
      </w:pPr>
      <w:r w:rsidRPr="00F11900">
        <w:rPr>
          <w:b/>
        </w:rPr>
        <w:t>3. Usage and Word Pictures</w:t>
      </w:r>
    </w:p>
    <w:p w14:paraId="0DA65E3D" w14:textId="77777777" w:rsidR="00F11900" w:rsidRDefault="00F11900">
      <w:r>
        <w:t>• The Sickness of the Soul: In biblical and extra-biblical literature, pleonexia is viewed as a poison to human relationships. It is the driving force behind theft, fraud, and extortion.</w:t>
      </w:r>
    </w:p>
    <w:p w14:paraId="1E78D912" w14:textId="77777777" w:rsidR="00F11900" w:rsidRDefault="00F11900">
      <w:r>
        <w:t>• The Link to Sensuality: In the New Testament, pleonexia is frequently paired with sexual sins (as in Colossians 3:5 and Ephesians 5:3). This is because both material greed and sexual immorality stem from the exact same root: the illicit appetite to selfishly take what belongs to another to satisfy one's own fleshly cravings.</w:t>
      </w:r>
    </w:p>
    <w:p w14:paraId="29C83B00" w14:textId="77777777" w:rsidR="00F11900" w:rsidRDefault="00F11900">
      <w:r>
        <w:t>• A Trained Heart: Peter describes false teachers as having a heart "trained in covetous practices" (2 Peter 2:14), using a word picture from the athletic gymnasium. They had actually exercised and conditioned their hearts in the practice of exploiting others for gain.</w:t>
      </w:r>
    </w:p>
    <w:p w14:paraId="79A30203" w14:textId="77777777" w:rsidR="00F11900" w:rsidRDefault="00F11900"/>
    <w:p w14:paraId="45D6CFB5" w14:textId="77777777" w:rsidR="00F11900" w:rsidRPr="00F11900" w:rsidRDefault="00F11900">
      <w:pPr>
        <w:rPr>
          <w:b/>
        </w:rPr>
      </w:pPr>
      <w:r w:rsidRPr="00F11900">
        <w:rPr>
          <w:b/>
        </w:rPr>
        <w:t>4. Theological Implications</w:t>
      </w:r>
    </w:p>
    <w:p w14:paraId="0E5A84C0" w14:textId="77777777" w:rsidR="00F11900" w:rsidRDefault="00F11900">
      <w:r>
        <w:t>• In Colossians 3:5, the theological weight of pleonexia is made crystal clear: it is explicitly equated with "idolatry."</w:t>
      </w:r>
    </w:p>
    <w:p w14:paraId="35434003" w14:textId="77777777" w:rsidR="00F11900" w:rsidRDefault="00F11900">
      <w:r>
        <w:t>• Covetousness breaks the Tenth Commandment (Do not covet), but in doing so, it simultaneously breaks the First Commandment (You shall have no other gods before Me).</w:t>
      </w:r>
    </w:p>
    <w:p w14:paraId="51370DF2" w14:textId="77777777" w:rsidR="00F11900" w:rsidRDefault="00F11900">
      <w:r>
        <w:t>• When a person is driven by pleonexia, they elevate a created thing (money, a person, an experience, or power) to the place of God. They trust in the "more" for their security, happiness, and identity, offering their time, energy, and devotion to acquiring it rather than worshipping the Lord.</w:t>
      </w:r>
    </w:p>
    <w:p w14:paraId="654377B4" w14:textId="77777777" w:rsidR="00F11900" w:rsidRDefault="00F11900"/>
    <w:p w14:paraId="73D40136" w14:textId="77777777" w:rsidR="00F11900" w:rsidRPr="00F11900" w:rsidRDefault="00F11900">
      <w:pPr>
        <w:rPr>
          <w:b/>
        </w:rPr>
      </w:pPr>
      <w:r w:rsidRPr="00F11900">
        <w:rPr>
          <w:b/>
        </w:rPr>
        <w:t>5. Contextual Nuance in the Passage</w:t>
      </w:r>
    </w:p>
    <w:p w14:paraId="3CE28370" w14:textId="77777777" w:rsidR="00F11900" w:rsidRDefault="00F11900">
      <w:r>
        <w:t>• In Colossians 3, Paul commands believers to "put to death" (mortify) their earthly members. Since believers have been raised with Christ (Colossians 3:1), their lives should no longer be animated by the fleshly desires of the old, unredeemed nature.</w:t>
      </w:r>
    </w:p>
    <w:p w14:paraId="011DF0E5" w14:textId="77777777" w:rsidR="00F11900" w:rsidRDefault="00F11900">
      <w:r>
        <w:t>• Pleonexia serves as the climax to a list of deeply personal and sensual sins: fornication, uncleanness, passion, and evil desire. By placing covetousness at the end of this list and branding it as idolatry, Paul identifies the root cause of all the preceding sins. Sexual immorality and uncleanness are simply pleonexia in action—coveting and taking another person's body for selfish pleasure.</w:t>
      </w:r>
    </w:p>
    <w:p w14:paraId="366532DE" w14:textId="77777777" w:rsidR="00F11900" w:rsidRDefault="00F11900">
      <w:r>
        <w:t>• The command to "put to death" implies a violent, decisive break. Covetousness cannot be negotiated with or lightly managed; it must be executed, or it will continue to demand worship.</w:t>
      </w:r>
    </w:p>
    <w:p w14:paraId="0B11FED7" w14:textId="77777777" w:rsidR="00F11900" w:rsidRDefault="00F11900"/>
    <w:p w14:paraId="22DFDD13" w14:textId="77777777" w:rsidR="00F11900" w:rsidRPr="00F11900" w:rsidRDefault="00F11900">
      <w:pPr>
        <w:rPr>
          <w:b/>
        </w:rPr>
      </w:pPr>
      <w:r w:rsidRPr="00F11900">
        <w:rPr>
          <w:b/>
        </w:rPr>
        <w:t>6. Key Uses in Other Verses (NKJV)</w:t>
      </w:r>
    </w:p>
    <w:p w14:paraId="0BA71257" w14:textId="77777777" w:rsidR="00F11900" w:rsidRDefault="00F11900">
      <w:r>
        <w:t>• Luke 12:15 – "And He said to them, 'Take heed and beware of covetousness, for one's life does not consist in the abundance of the things he possesses.'"</w:t>
      </w:r>
    </w:p>
    <w:p w14:paraId="3039D5F6" w14:textId="77777777" w:rsidR="00F11900" w:rsidRDefault="00F11900">
      <w:r>
        <w:t>• Ephesians 5:3 – "But fornication and all uncleanness or covetousness, let it not even be named among you, as is fitting for saints;"</w:t>
      </w:r>
    </w:p>
    <w:p w14:paraId="07EEE9C2" w14:textId="77777777" w:rsidR="00F11900" w:rsidRDefault="00F11900">
      <w:r>
        <w:t>• Romans 1:29 – "...being filled with all unrighteousness, sexual immorality, wickedness, covetousness, maliciousness; full of envy, murder, strife, deceit, evil-mindedness..."</w:t>
      </w:r>
    </w:p>
    <w:p w14:paraId="21D0F1D2" w14:textId="77777777" w:rsidR="00F11900" w:rsidRDefault="00F11900">
      <w:r>
        <w:t>• 1 Thessalonians 2:5 – "For neither at any time did we use flattering words, as you know, nor a cloak for covetousness—God is witness."</w:t>
      </w:r>
    </w:p>
    <w:p w14:paraId="2A2F9F3C" w14:textId="77777777" w:rsidR="00F11900" w:rsidRDefault="00F11900"/>
    <w:p w14:paraId="3339E7AE" w14:textId="77777777" w:rsidR="00F11900" w:rsidRPr="00F11900" w:rsidRDefault="00F11900">
      <w:pPr>
        <w:rPr>
          <w:b/>
        </w:rPr>
      </w:pPr>
      <w:r w:rsidRPr="00F11900">
        <w:rPr>
          <w:b/>
        </w:rPr>
        <w:t>7. Other Relevant Insights</w:t>
      </w:r>
    </w:p>
    <w:p w14:paraId="4520F321" w14:textId="77777777" w:rsidR="00F11900" w:rsidRDefault="00F11900">
      <w:r>
        <w:t>• Covetousness is a unique sin because it is entirely internal. Unlike murder or theft, it can be entirely hidden from human eyes. In modern consumer-driven cultures, pleonexia easily disguises itself as a virtue, hiding behind respectable labels like "ambition," "upward mobility," or "financial security."</w:t>
      </w:r>
    </w:p>
    <w:p w14:paraId="34719384" w14:textId="77777777" w:rsidR="00F11900" w:rsidRDefault="00F11900">
      <w:r>
        <w:t>• Because pleonexia is the desire for "more," its greatest antidote in the Christian life is contentment and gratitude. When a believer is deeply satisfied with what they have in Christ, the idolatrous idol of "more" is starved of its power.</w:t>
      </w:r>
    </w:p>
    <w:p w14:paraId="7EC50643" w14:textId="77777777" w:rsidR="00F11900" w:rsidRDefault="00F11900"/>
    <w:p w14:paraId="57AE6C23" w14:textId="77777777" w:rsidR="00F11900" w:rsidRPr="00F11900" w:rsidRDefault="00F11900">
      <w:pPr>
        <w:rPr>
          <w:b/>
        </w:rPr>
      </w:pPr>
      <w:r w:rsidRPr="00F11900">
        <w:rPr>
          <w:b/>
        </w:rPr>
        <w:t>8. References</w:t>
      </w:r>
    </w:p>
    <w:p w14:paraId="52B43498" w14:textId="77777777" w:rsidR="00F11900" w:rsidRDefault="00F11900">
      <w:r>
        <w:t>• Bauer, W., Danker, F. W., Arndt, W. F., &amp; Gingrich, F. W. (BDAG). A Greek-English Lexicon of the New Testament and Other Early Christian Literature.</w:t>
      </w:r>
    </w:p>
    <w:p w14:paraId="129DD65A" w14:textId="77777777" w:rsidR="00F11900" w:rsidRDefault="00F11900">
      <w:r>
        <w:t>• Kittel, G., Friedrich, G., &amp; Bromiley, G. W. (TDNT). Theological Dictionary of the New Testament.</w:t>
      </w:r>
    </w:p>
    <w:p w14:paraId="2961F477" w14:textId="77777777" w:rsidR="00F11900" w:rsidRDefault="00F11900">
      <w:r>
        <w:t>• Vine, W. E. Vine's Expository Dictionary of Old and New Testament Words.</w:t>
      </w:r>
    </w:p>
    <w:p w14:paraId="591CE62F" w14:textId="77777777" w:rsidR="00F11900" w:rsidRDefault="00F11900">
      <w:r>
        <w:t>• Zodhiates, S. The Complete Word Study Dictionary: New Testament.</w:t>
      </w:r>
    </w:p>
    <w:p w14:paraId="52117195" w14:textId="4C980E7D" w:rsidR="004C5552" w:rsidRDefault="00F11900">
      <w:r>
        <w:t>• MacArthur, J. The MacArthur New Testament Commentary: Colossians and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9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190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8A7B"/>
  <w15:chartTrackingRefBased/>
  <w15:docId w15:val="{454C03D7-56D3-4EE0-886F-7FF0B03B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900"/>
    <w:rPr>
      <w:rFonts w:eastAsiaTheme="majorEastAsia" w:cstheme="majorBidi"/>
      <w:color w:val="272727" w:themeColor="text1" w:themeTint="D8"/>
    </w:rPr>
  </w:style>
  <w:style w:type="paragraph" w:styleId="Title">
    <w:name w:val="Title"/>
    <w:basedOn w:val="Normal"/>
    <w:next w:val="Normal"/>
    <w:link w:val="TitleChar"/>
    <w:uiPriority w:val="10"/>
    <w:qFormat/>
    <w:rsid w:val="00F1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900"/>
    <w:pPr>
      <w:spacing w:before="160"/>
      <w:jc w:val="center"/>
    </w:pPr>
    <w:rPr>
      <w:i/>
      <w:iCs/>
      <w:color w:val="404040" w:themeColor="text1" w:themeTint="BF"/>
    </w:rPr>
  </w:style>
  <w:style w:type="character" w:customStyle="1" w:styleId="QuoteChar">
    <w:name w:val="Quote Char"/>
    <w:basedOn w:val="DefaultParagraphFont"/>
    <w:link w:val="Quote"/>
    <w:uiPriority w:val="29"/>
    <w:rsid w:val="00F11900"/>
    <w:rPr>
      <w:i/>
      <w:iCs/>
      <w:color w:val="404040" w:themeColor="text1" w:themeTint="BF"/>
    </w:rPr>
  </w:style>
  <w:style w:type="paragraph" w:styleId="ListParagraph">
    <w:name w:val="List Paragraph"/>
    <w:basedOn w:val="Normal"/>
    <w:uiPriority w:val="34"/>
    <w:qFormat/>
    <w:rsid w:val="00F11900"/>
    <w:pPr>
      <w:ind w:left="720"/>
      <w:contextualSpacing/>
    </w:pPr>
  </w:style>
  <w:style w:type="character" w:styleId="IntenseEmphasis">
    <w:name w:val="Intense Emphasis"/>
    <w:basedOn w:val="DefaultParagraphFont"/>
    <w:uiPriority w:val="21"/>
    <w:qFormat/>
    <w:rsid w:val="00F11900"/>
    <w:rPr>
      <w:i/>
      <w:iCs/>
      <w:color w:val="2E74B5" w:themeColor="accent1" w:themeShade="BF"/>
    </w:rPr>
  </w:style>
  <w:style w:type="paragraph" w:styleId="IntenseQuote">
    <w:name w:val="Intense Quote"/>
    <w:basedOn w:val="Normal"/>
    <w:next w:val="Normal"/>
    <w:link w:val="IntenseQuoteChar"/>
    <w:uiPriority w:val="30"/>
    <w:qFormat/>
    <w:rsid w:val="00F119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1900"/>
    <w:rPr>
      <w:i/>
      <w:iCs/>
      <w:color w:val="2E74B5" w:themeColor="accent1" w:themeShade="BF"/>
    </w:rPr>
  </w:style>
  <w:style w:type="character" w:styleId="IntenseReference">
    <w:name w:val="Intense Reference"/>
    <w:basedOn w:val="DefaultParagraphFont"/>
    <w:uiPriority w:val="32"/>
    <w:qFormat/>
    <w:rsid w:val="00F119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4722</Characters>
  <Application>Microsoft Office Word</Application>
  <DocSecurity>0</DocSecurity>
  <Lines>90</Lines>
  <Paragraphs>49</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