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95C4" w14:textId="77777777" w:rsidR="007C28AC" w:rsidRPr="007C28AC" w:rsidRDefault="007C28AC">
      <w:pPr>
        <w:rPr>
          <w:b/>
        </w:rPr>
      </w:pPr>
      <w:r w:rsidRPr="007C28AC">
        <w:rPr>
          <w:b/>
        </w:rPr>
        <w:t>WRATH - ( orgē , Strong's G3709 )</w:t>
      </w:r>
    </w:p>
    <w:p w14:paraId="28C5ED7E" w14:textId="77777777" w:rsidR="007C28AC" w:rsidRDefault="007C28AC">
      <w:r w:rsidRPr="007C28AC">
        <w:rPr>
          <w:b/>
        </w:rPr>
        <w:t>Summary:</w:t>
      </w:r>
    </w:p>
    <w:p w14:paraId="02AA001C" w14:textId="77777777" w:rsidR="007C28AC" w:rsidRDefault="007C28AC">
      <w:r>
        <w:t>The Greek noun orgē refers to a deep, settled, and abiding anger, distinct from sudden outbursts of rage. In the context of the New Testament, it most frequently describes God's holy, righteous indignation against sin and rebellion. Unlike human anger, which is often capricious and tainted by personal malice, divine orgē is the steady, inevitable opposition of a holy God to moral evil, culminating in ultimate judgment. In Colossians 3:6, this wrath is depicted as actively "coming" upon those who persist in disobedience, underscoring the absolute incompatibility between God's holiness and human sinfulness.</w:t>
      </w:r>
    </w:p>
    <w:p w14:paraId="09CCB97C" w14:textId="77777777" w:rsidR="007C28AC" w:rsidRDefault="007C28AC"/>
    <w:p w14:paraId="791B5CDB" w14:textId="77777777" w:rsidR="007C28AC" w:rsidRDefault="007C28AC">
      <w:r w:rsidRPr="007C28AC">
        <w:rPr>
          <w:b/>
        </w:rPr>
        <w:t>Full Study:</w:t>
      </w:r>
    </w:p>
    <w:p w14:paraId="33172C37" w14:textId="77777777" w:rsidR="007C28AC" w:rsidRDefault="007C28AC"/>
    <w:p w14:paraId="1D15F1AF" w14:textId="77777777" w:rsidR="007C28AC" w:rsidRPr="007C28AC" w:rsidRDefault="007C28AC">
      <w:pPr>
        <w:rPr>
          <w:b/>
        </w:rPr>
      </w:pPr>
      <w:r w:rsidRPr="007C28AC">
        <w:rPr>
          <w:b/>
        </w:rPr>
        <w:t>1. Word Picture / Background</w:t>
      </w:r>
    </w:p>
    <w:p w14:paraId="4E961AB7" w14:textId="77777777" w:rsidR="007C28AC" w:rsidRDefault="007C28AC">
      <w:r>
        <w:t>In ancient Greek literature, orgē originally carried the idea of an inward swelling, such as the rising of sap in a plant or the swelling of fruit as it ripens. This agricultural imagery points to a slow, gathering, and deliberate build-up of force. Over time, the word came to describe a deeply felt, long-lasting disposition or temper, particularly an anger that is thoughtful and purposeful rather than explosive. It stands in contrast to thymos, which represents a sudden, turbulent boil of passion that flares up quickly and subsides just as fast. While thymos is like a blazing bonfire of straw, orgē is like a deep, glowing bed of coals that retains its intense heat over a long duration.</w:t>
      </w:r>
    </w:p>
    <w:p w14:paraId="6038FBCB" w14:textId="77777777" w:rsidR="007C28AC" w:rsidRDefault="007C28AC"/>
    <w:p w14:paraId="4B0E1A2E" w14:textId="77777777" w:rsidR="007C28AC" w:rsidRPr="007C28AC" w:rsidRDefault="007C28AC">
      <w:pPr>
        <w:rPr>
          <w:b/>
        </w:rPr>
      </w:pPr>
      <w:r w:rsidRPr="007C28AC">
        <w:rPr>
          <w:b/>
        </w:rPr>
        <w:t>2. Meaning / Lexical Definition</w:t>
      </w:r>
    </w:p>
    <w:p w14:paraId="59E839B5" w14:textId="77777777" w:rsidR="007C28AC" w:rsidRDefault="007C28AC">
      <w:r>
        <w:t>The noun orgē denotes a settled state of anger, indignation, or wrath. It describes a disposition that is fixed and purposeful, directed toward a specific object. In classical Greek, it was often used for human anger seeking vengeance. However, in the New Testament, it is elevated to describe the divine character, referring to the holy, righteous wrath of God. It is His permanent, unalterable opposition to evil. The semantic range includes:</w:t>
      </w:r>
    </w:p>
    <w:p w14:paraId="79957D0A" w14:textId="77777777" w:rsidR="007C28AC" w:rsidRDefault="007C28AC">
      <w:r>
        <w:t>• A state of anger or wrath (human or divine).</w:t>
      </w:r>
    </w:p>
    <w:p w14:paraId="2DE4A0A1" w14:textId="77777777" w:rsidR="007C28AC" w:rsidRDefault="007C28AC">
      <w:r>
        <w:t>• The execution of judgment or punishment, which is the concrete expression of that wrath.</w:t>
      </w:r>
    </w:p>
    <w:p w14:paraId="6DE3E47F" w14:textId="77777777" w:rsidR="007C28AC" w:rsidRDefault="007C28AC">
      <w:r>
        <w:t>• Divine retribution at the end of the age.</w:t>
      </w:r>
    </w:p>
    <w:p w14:paraId="56F5CC65" w14:textId="77777777" w:rsidR="007C28AC" w:rsidRDefault="007C28AC"/>
    <w:p w14:paraId="0D41971C" w14:textId="77777777" w:rsidR="007C28AC" w:rsidRPr="007C28AC" w:rsidRDefault="007C28AC">
      <w:pPr>
        <w:rPr>
          <w:b/>
        </w:rPr>
      </w:pPr>
      <w:r w:rsidRPr="007C28AC">
        <w:rPr>
          <w:b/>
        </w:rPr>
        <w:t>3. Usage and Word Pictures</w:t>
      </w:r>
    </w:p>
    <w:p w14:paraId="12C33CC4" w14:textId="77777777" w:rsidR="007C28AC" w:rsidRDefault="007C28AC">
      <w:r>
        <w:t>Throughout the New Testament, orgē is used to describe the moral friction between a perfectly holy Creator and a fallen creation. The word picture is not of a petulant deity throwing a temper tantrum, but of a sovereign King whose moral law is inviolable. When God's orgē is mentioned, it is frequently associated with "the day of wrath" or the pouring out of cups of indignation, visualizing divine judgment as a measured, inevitable, and devastating response to unrepented sin. It acts as a moral gravity; just as a heavy object must fall, so must God's holy judgment eventually descend upon moral rebellion.</w:t>
      </w:r>
    </w:p>
    <w:p w14:paraId="5ABA2A7E" w14:textId="77777777" w:rsidR="007C28AC" w:rsidRDefault="007C28AC"/>
    <w:p w14:paraId="326E759C" w14:textId="77777777" w:rsidR="007C28AC" w:rsidRPr="007C28AC" w:rsidRDefault="007C28AC">
      <w:pPr>
        <w:rPr>
          <w:b/>
        </w:rPr>
      </w:pPr>
      <w:r w:rsidRPr="007C28AC">
        <w:rPr>
          <w:b/>
        </w:rPr>
        <w:t>4. Theological Implications</w:t>
      </w:r>
    </w:p>
    <w:p w14:paraId="09BF2A74" w14:textId="77777777" w:rsidR="007C28AC" w:rsidRDefault="007C28AC">
      <w:r>
        <w:t xml:space="preserve">The theological significance of orgē rests on the absolute holiness of God. Because God is entirely good, He cannot remain neutral toward evil. Divine wrath is not an arbitrary passion or an emotional defect; rather, it is the necessary reaction of absolute holiness to moral corruption. If God did not possess orgē toward sin, He would not be truly good, for He would be indifferent to wickedness and injustice. </w:t>
      </w:r>
    </w:p>
    <w:p w14:paraId="1775D53A" w14:textId="77777777" w:rsidR="007C28AC" w:rsidRDefault="007C28AC">
      <w:r>
        <w:t>Furthermore, orgē is closely linked to the doctrine of propitiation. On the cross, Jesus Christ bore the orgē of God that was due to sinners, satisfying the demands of divine justice. For those who reject this grace, the orgē of God remains upon them (John 3:36), making it a core motivation for the gospel message—the rescue of humanity from the impending and righteous judgment of God.</w:t>
      </w:r>
    </w:p>
    <w:p w14:paraId="72C0E653" w14:textId="77777777" w:rsidR="007C28AC" w:rsidRDefault="007C28AC"/>
    <w:p w14:paraId="532A299F" w14:textId="77777777" w:rsidR="007C28AC" w:rsidRPr="007C28AC" w:rsidRDefault="007C28AC">
      <w:pPr>
        <w:rPr>
          <w:b/>
        </w:rPr>
      </w:pPr>
      <w:r w:rsidRPr="007C28AC">
        <w:rPr>
          <w:b/>
        </w:rPr>
        <w:t>5. Contextual Nuance in the Passage</w:t>
      </w:r>
    </w:p>
    <w:p w14:paraId="324ECEC4" w14:textId="77777777" w:rsidR="007C28AC" w:rsidRDefault="007C28AC">
      <w:r>
        <w:t xml:space="preserve">In Colossians 3:6, Paul lists a series of sins—fornication, uncleanness, passion, evil desire, and covetousness—and declares that "because of these things the wrath of God is coming." The verb "is coming" (erchetai) is in the present tense, denoting an ongoing reality and a certain future expectation. God's wrath is not merely a distant, end-time event; it is already actively at work in the world, breaking through in the moral decay and spiritual blindness that follow human rebellion. </w:t>
      </w:r>
    </w:p>
    <w:p w14:paraId="5017D51A" w14:textId="77777777" w:rsidR="007C28AC" w:rsidRDefault="007C28AC">
      <w:r>
        <w:t>Paul uses the reality of this impending wrath to exhort believers to "put to death" their earthly members. Since believers have been delivered from this wrath through Christ, it is spiritually illogical and highly dangerous for them to continue walking in the very sins that invite God's holy indignation upon the "sons of disobedience."</w:t>
      </w:r>
    </w:p>
    <w:p w14:paraId="5145104A" w14:textId="77777777" w:rsidR="007C28AC" w:rsidRDefault="007C28AC"/>
    <w:p w14:paraId="3AC6BEED" w14:textId="77777777" w:rsidR="007C28AC" w:rsidRPr="007C28AC" w:rsidRDefault="007C28AC">
      <w:pPr>
        <w:rPr>
          <w:b/>
        </w:rPr>
      </w:pPr>
      <w:r w:rsidRPr="007C28AC">
        <w:rPr>
          <w:b/>
        </w:rPr>
        <w:t>6. Key Uses in Other Verses (NKJV)</w:t>
      </w:r>
    </w:p>
    <w:p w14:paraId="49CDF7C9" w14:textId="77777777" w:rsidR="007C28AC" w:rsidRDefault="007C28AC">
      <w:r>
        <w:t>• Romans 1:18 – "For the wrath of God is revealed from heaven against all ungodliness and unrighteousness of men, who suppress the truth in unrighteousness,"</w:t>
      </w:r>
    </w:p>
    <w:p w14:paraId="242D3C44" w14:textId="77777777" w:rsidR="007C28AC" w:rsidRDefault="007C28AC">
      <w:r>
        <w:t>• Romans 12:19 – "Beloved, do not avenge yourselves, but rather give place to wrath; for it is written, 'Vengeance is Mine, I will repay,' says the Lord."</w:t>
      </w:r>
    </w:p>
    <w:p w14:paraId="2944BC4D" w14:textId="77777777" w:rsidR="007C28AC" w:rsidRDefault="007C28AC">
      <w:r>
        <w:t>• Ephesians 5:6 – "Let no one deceive you with empty words, for because of these things the wrath of God comes upon the sons of disobedience."</w:t>
      </w:r>
    </w:p>
    <w:p w14:paraId="7B2FF3B9" w14:textId="77777777" w:rsidR="007C28AC" w:rsidRDefault="007C28AC">
      <w:r>
        <w:t>• 1 Thessalonians 1:10 – "...and to wait for His Son from heaven, whom He raised from the dead, even Jesus who delivers us from the wrath to come."</w:t>
      </w:r>
    </w:p>
    <w:p w14:paraId="3527905D" w14:textId="77777777" w:rsidR="007C28AC" w:rsidRDefault="007C28AC">
      <w:r>
        <w:t>• Revelation 6:16 – "...and said to the mountains and rocks, 'Fall on us and hide us from the face of Him who sits on the throne and from the wrath of the Lamb!'"</w:t>
      </w:r>
    </w:p>
    <w:p w14:paraId="4FB6D98E" w14:textId="77777777" w:rsidR="007C28AC" w:rsidRDefault="007C28AC"/>
    <w:p w14:paraId="03064716" w14:textId="77777777" w:rsidR="007C28AC" w:rsidRPr="007C28AC" w:rsidRDefault="007C28AC">
      <w:pPr>
        <w:rPr>
          <w:b/>
        </w:rPr>
      </w:pPr>
      <w:r w:rsidRPr="007C28AC">
        <w:rPr>
          <w:b/>
        </w:rPr>
        <w:t>7. Other Relevant Insights</w:t>
      </w:r>
    </w:p>
    <w:p w14:paraId="539BA886" w14:textId="77777777" w:rsidR="007C28AC" w:rsidRDefault="007C28AC">
      <w:r>
        <w:t>• Comparison with Thymos: In Romans 2:8, Paul combines both terms: "indignation and wrath" (thymos kai orgē). The pairing intensifies the description of divine judgment, representing both the intense heat of God's displeasure (thymos) and His settled, permanent decree of punishment (orgē).</w:t>
      </w:r>
    </w:p>
    <w:p w14:paraId="7B4CC0AB" w14:textId="77777777" w:rsidR="007C28AC" w:rsidRDefault="007C28AC">
      <w:r>
        <w:t>• Human orgē: James 1:19–20 warns believers to be "slow to wrath (orgē); for the wrath (orgē) of man does not produce the righteousness of God." While God's orgē is pure and untainted, human orgē is almost always corrupted by pride, selfishness, and impatience.</w:t>
      </w:r>
    </w:p>
    <w:p w14:paraId="6EA76D84" w14:textId="77777777" w:rsidR="007C28AC" w:rsidRDefault="007C28AC"/>
    <w:p w14:paraId="244E2535" w14:textId="77777777" w:rsidR="007C28AC" w:rsidRPr="007C28AC" w:rsidRDefault="007C28AC">
      <w:pPr>
        <w:rPr>
          <w:b/>
        </w:rPr>
      </w:pPr>
      <w:r w:rsidRPr="007C28AC">
        <w:rPr>
          <w:b/>
        </w:rPr>
        <w:t>8. References</w:t>
      </w:r>
    </w:p>
    <w:p w14:paraId="72D95901" w14:textId="77777777" w:rsidR="007C28AC" w:rsidRDefault="007C28AC">
      <w:r>
        <w:t>• Greek-English Lexicon of the New Testament and Other Early Christian Literature (BDAG)</w:t>
      </w:r>
    </w:p>
    <w:p w14:paraId="6AB5D4C5" w14:textId="77777777" w:rsidR="007C28AC" w:rsidRDefault="007C28AC">
      <w:r>
        <w:t>• Theological Dictionary of the New Testament (TDNT)</w:t>
      </w:r>
    </w:p>
    <w:p w14:paraId="772CEF94" w14:textId="77777777" w:rsidR="007C28AC" w:rsidRDefault="007C28AC">
      <w:r>
        <w:t>• Vine's Expository Dictionary of New Testament Words</w:t>
      </w:r>
    </w:p>
    <w:p w14:paraId="3D4873F3" w14:textId="77777777" w:rsidR="007C28AC" w:rsidRDefault="007C28AC">
      <w:r>
        <w:t>• The Complete Word Study Dictionary: New Testament by Spiros Zodhiates</w:t>
      </w:r>
    </w:p>
    <w:p w14:paraId="77E67700" w14:textId="1F950E0A" w:rsidR="004C5552" w:rsidRDefault="007C28AC">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8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28A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0D892"/>
  <w15:chartTrackingRefBased/>
  <w15:docId w15:val="{98005269-0189-4334-8F30-74961F65D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2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2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8AC"/>
    <w:rPr>
      <w:rFonts w:eastAsiaTheme="majorEastAsia" w:cstheme="majorBidi"/>
      <w:color w:val="272727" w:themeColor="text1" w:themeTint="D8"/>
    </w:rPr>
  </w:style>
  <w:style w:type="paragraph" w:styleId="Title">
    <w:name w:val="Title"/>
    <w:basedOn w:val="Normal"/>
    <w:next w:val="Normal"/>
    <w:link w:val="TitleChar"/>
    <w:uiPriority w:val="10"/>
    <w:qFormat/>
    <w:rsid w:val="007C2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8AC"/>
    <w:pPr>
      <w:spacing w:before="160"/>
      <w:jc w:val="center"/>
    </w:pPr>
    <w:rPr>
      <w:i/>
      <w:iCs/>
      <w:color w:val="404040" w:themeColor="text1" w:themeTint="BF"/>
    </w:rPr>
  </w:style>
  <w:style w:type="character" w:customStyle="1" w:styleId="QuoteChar">
    <w:name w:val="Quote Char"/>
    <w:basedOn w:val="DefaultParagraphFont"/>
    <w:link w:val="Quote"/>
    <w:uiPriority w:val="29"/>
    <w:rsid w:val="007C28AC"/>
    <w:rPr>
      <w:i/>
      <w:iCs/>
      <w:color w:val="404040" w:themeColor="text1" w:themeTint="BF"/>
    </w:rPr>
  </w:style>
  <w:style w:type="paragraph" w:styleId="ListParagraph">
    <w:name w:val="List Paragraph"/>
    <w:basedOn w:val="Normal"/>
    <w:uiPriority w:val="34"/>
    <w:qFormat/>
    <w:rsid w:val="007C28AC"/>
    <w:pPr>
      <w:ind w:left="720"/>
      <w:contextualSpacing/>
    </w:pPr>
  </w:style>
  <w:style w:type="character" w:styleId="IntenseEmphasis">
    <w:name w:val="Intense Emphasis"/>
    <w:basedOn w:val="DefaultParagraphFont"/>
    <w:uiPriority w:val="21"/>
    <w:qFormat/>
    <w:rsid w:val="007C28AC"/>
    <w:rPr>
      <w:i/>
      <w:iCs/>
      <w:color w:val="2E74B5" w:themeColor="accent1" w:themeShade="BF"/>
    </w:rPr>
  </w:style>
  <w:style w:type="paragraph" w:styleId="IntenseQuote">
    <w:name w:val="Intense Quote"/>
    <w:basedOn w:val="Normal"/>
    <w:next w:val="Normal"/>
    <w:link w:val="IntenseQuoteChar"/>
    <w:uiPriority w:val="30"/>
    <w:qFormat/>
    <w:rsid w:val="007C28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28AC"/>
    <w:rPr>
      <w:i/>
      <w:iCs/>
      <w:color w:val="2E74B5" w:themeColor="accent1" w:themeShade="BF"/>
    </w:rPr>
  </w:style>
  <w:style w:type="character" w:styleId="IntenseReference">
    <w:name w:val="Intense Reference"/>
    <w:basedOn w:val="DefaultParagraphFont"/>
    <w:uiPriority w:val="32"/>
    <w:qFormat/>
    <w:rsid w:val="007C28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5127</Characters>
  <Application>Microsoft Office Word</Application>
  <DocSecurity>0</DocSecurity>
  <Lines>98</Lines>
  <Paragraphs>53</Paragraphs>
  <ScaleCrop>false</ScaleCrop>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