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E4A12" w14:textId="77777777" w:rsidR="007E0136" w:rsidRPr="007E0136" w:rsidRDefault="007E0136">
      <w:pPr>
        <w:rPr>
          <w:b/>
        </w:rPr>
      </w:pPr>
      <w:r w:rsidRPr="007E0136">
        <w:rPr>
          <w:b/>
        </w:rPr>
        <w:t>WRATH - (thymos, Strong's G2372)</w:t>
      </w:r>
    </w:p>
    <w:p w14:paraId="7621F6BA" w14:textId="77777777" w:rsidR="007E0136" w:rsidRDefault="007E0136">
      <w:r w:rsidRPr="007E0136">
        <w:rPr>
          <w:b/>
        </w:rPr>
        <w:t>Summary:</w:t>
      </w:r>
    </w:p>
    <w:p w14:paraId="34919E04" w14:textId="77777777" w:rsidR="007E0136" w:rsidRDefault="007E0136">
      <w:r>
        <w:t>In Colossians 3:8, the word translated "wrath" is thymos, which refers to a sudden, explosive outburst of anger. While its companion term orgē (translated "anger") represents a deep-seated, settled habit of mind, thymos is the passionate boil-over of rage that flares up quickly and violently. Paul instructs believers to "put off" this volatile temper as part of the old self, replacing it with the calm, self-controlled love of Christ. This word reminds us that sudden fits of rage and sharp flare-ups of temper have no place in the life of a Christian.</w:t>
      </w:r>
    </w:p>
    <w:p w14:paraId="17F3C4D3" w14:textId="77777777" w:rsidR="007E0136" w:rsidRDefault="007E0136"/>
    <w:p w14:paraId="14B1E0A6" w14:textId="77777777" w:rsidR="007E0136" w:rsidRDefault="007E0136">
      <w:r w:rsidRPr="007E0136">
        <w:rPr>
          <w:b/>
        </w:rPr>
        <w:t>Full Study:</w:t>
      </w:r>
    </w:p>
    <w:p w14:paraId="3F443EF7" w14:textId="77777777" w:rsidR="007E0136" w:rsidRDefault="007E0136"/>
    <w:p w14:paraId="31E1BB4D" w14:textId="77777777" w:rsidR="007E0136" w:rsidRPr="007E0136" w:rsidRDefault="007E0136">
      <w:pPr>
        <w:rPr>
          <w:b/>
        </w:rPr>
      </w:pPr>
      <w:r w:rsidRPr="007E0136">
        <w:rPr>
          <w:b/>
        </w:rPr>
        <w:t xml:space="preserve"> 1. Word Picture / Background</w:t>
      </w:r>
    </w:p>
    <w:p w14:paraId="342FCFE5" w14:textId="77777777" w:rsidR="007E0136" w:rsidRDefault="007E0136">
      <w:r>
        <w:t xml:space="preserve">The Greek word thymos comes from the root thyō, which historically means to rush along, breathe heavily, or boil up. In classical Greek, it was used to describe the motion of wind, waves, or fire. A common word picture associated with thymos is a fire in dry straw—it ignites instantly, flares up with intense, blazing heat, and then burns out quickly. It represents a passionate, turbulent rise of emotion. This stands in contrast to orgē, which is like a slow-burning coal fire that retains its heat for a long time. </w:t>
      </w:r>
    </w:p>
    <w:p w14:paraId="2F4E88D7" w14:textId="77777777" w:rsidR="007E0136" w:rsidRDefault="007E0136"/>
    <w:p w14:paraId="42DF024F" w14:textId="77777777" w:rsidR="007E0136" w:rsidRPr="007E0136" w:rsidRDefault="007E0136">
      <w:pPr>
        <w:rPr>
          <w:b/>
        </w:rPr>
      </w:pPr>
      <w:r w:rsidRPr="007E0136">
        <w:rPr>
          <w:b/>
        </w:rPr>
        <w:t xml:space="preserve"> 2. Meaning / Lexical Definition</w:t>
      </w:r>
    </w:p>
    <w:p w14:paraId="7913FAD8" w14:textId="77777777" w:rsidR="007E0136" w:rsidRDefault="007E0136">
      <w:r>
        <w:t>• Thymos refers to intense passion, hot anger, rage, or an outburst of wrath. In the New Testament, it denotes an agitated, boiling-over state of mind. Unlike a steady disposition of hostility, thymos is characterized by its suddenness and intensity. It is the raw energy of anger finding immediate, volatile expression. While it can occasionally describe God’s holy and focused indignation against sin, when applied to human behavior, it almost always refers to a sinful loss of self-control.</w:t>
      </w:r>
    </w:p>
    <w:p w14:paraId="0CD7083C" w14:textId="77777777" w:rsidR="007E0136" w:rsidRDefault="007E0136"/>
    <w:p w14:paraId="78F5F8D9" w14:textId="77777777" w:rsidR="007E0136" w:rsidRPr="007E0136" w:rsidRDefault="007E0136">
      <w:pPr>
        <w:rPr>
          <w:b/>
        </w:rPr>
      </w:pPr>
      <w:r w:rsidRPr="007E0136">
        <w:rPr>
          <w:b/>
        </w:rPr>
        <w:t xml:space="preserve"> 3. Usage and Word Pictures</w:t>
      </w:r>
    </w:p>
    <w:p w14:paraId="50B8CBF3" w14:textId="77777777" w:rsidR="007E0136" w:rsidRDefault="007E0136">
      <w:r>
        <w:t>Throughout the New Testament, thymos is used to describe intense, driving passions:</w:t>
      </w:r>
    </w:p>
    <w:p w14:paraId="0F812D86" w14:textId="77777777" w:rsidR="007E0136" w:rsidRDefault="007E0136">
      <w:r>
        <w:t>• It describes the violent rage of a mob ready to execute someone, as seen when the citizens of Nazareth were filled with thymos and tried to throw Jesus off a cliff.</w:t>
      </w:r>
    </w:p>
    <w:p w14:paraId="41F63937" w14:textId="77777777" w:rsidR="007E0136" w:rsidRDefault="007E0136">
      <w:r>
        <w:t>• It is used in the plural in Galatians 5:20 ("outbursts of wrath") as one of the works of the flesh, highlighting how this inner rage frequently erupts in various relational conflicts.</w:t>
      </w:r>
    </w:p>
    <w:p w14:paraId="59F5084B" w14:textId="77777777" w:rsidR="007E0136" w:rsidRDefault="007E0136">
      <w:r>
        <w:t>• In the Book of Revelation, the word is used to describe the cup of God's thymos—His concentrated, blazing wrath poured out in judgment upon a world that has utterly rejected His grace.</w:t>
      </w:r>
    </w:p>
    <w:p w14:paraId="0906C3D4" w14:textId="77777777" w:rsidR="007E0136" w:rsidRDefault="007E0136"/>
    <w:p w14:paraId="258E4440" w14:textId="77777777" w:rsidR="007E0136" w:rsidRPr="007E0136" w:rsidRDefault="007E0136">
      <w:pPr>
        <w:rPr>
          <w:b/>
        </w:rPr>
      </w:pPr>
      <w:r w:rsidRPr="007E0136">
        <w:rPr>
          <w:b/>
        </w:rPr>
        <w:t xml:space="preserve"> 4. Theological Implications</w:t>
      </w:r>
    </w:p>
    <w:p w14:paraId="200233D7" w14:textId="77777777" w:rsidR="007E0136" w:rsidRDefault="007E0136">
      <w:r>
        <w:t xml:space="preserve">The command to eliminate thymos is rooted in the doctrine of the believer's union with Christ. Because the Christian has died with Christ and has been raised to new life, the "old man" must be stripped away. </w:t>
      </w:r>
    </w:p>
    <w:p w14:paraId="76A3052D" w14:textId="77777777" w:rsidR="007E0136" w:rsidRDefault="007E0136">
      <w:r>
        <w:t>• Thymos represents a reliance on the flesh. It is an attempt to control situations or people through intimidation, emotional violence, and self-assertion.</w:t>
      </w:r>
    </w:p>
    <w:p w14:paraId="3145B788" w14:textId="77777777" w:rsidR="007E0136" w:rsidRDefault="007E0136">
      <w:r>
        <w:t>• Because human wrath does not produce the righteousness of God, harboring thymos grieves the Holy Spirit.</w:t>
      </w:r>
    </w:p>
    <w:p w14:paraId="14A8AD3C" w14:textId="77777777" w:rsidR="007E0136" w:rsidRDefault="007E0136">
      <w:r>
        <w:t>• True spiritual maturity is marked by enkrateia (self-control) and praytēs (gentleness), which stand in direct opposition to the volatile, reactionary nature of thymos.</w:t>
      </w:r>
    </w:p>
    <w:p w14:paraId="005E4EF7" w14:textId="77777777" w:rsidR="007E0136" w:rsidRDefault="007E0136"/>
    <w:p w14:paraId="76CD547F" w14:textId="77777777" w:rsidR="007E0136" w:rsidRPr="007E0136" w:rsidRDefault="007E0136">
      <w:pPr>
        <w:rPr>
          <w:b/>
        </w:rPr>
      </w:pPr>
      <w:r w:rsidRPr="007E0136">
        <w:rPr>
          <w:b/>
        </w:rPr>
        <w:t xml:space="preserve"> 5. Contextual Nuance in the Passage</w:t>
      </w:r>
    </w:p>
    <w:p w14:paraId="33C9DCBD" w14:textId="77777777" w:rsidR="007E0136" w:rsidRDefault="007E0136">
      <w:r>
        <w:t xml:space="preserve">In Colossians 3:8, Paul uses a wardrobe metaphor: believers must "put off" (apothesthe, like discarding dirty, smelly clothes) a list of destructive behaviors. </w:t>
      </w:r>
    </w:p>
    <w:p w14:paraId="0CDD4BC6" w14:textId="77777777" w:rsidR="007E0136" w:rsidRDefault="007E0136">
      <w:r>
        <w:t>• Paul pairs "anger" (orgē) and "wrath" (thymos). By listing them together, he addresses both the internal attitude and the external explosion. Orgē is the smoldering resentment kept inside; thymos is the volcanic eruption of that resentment.</w:t>
      </w:r>
    </w:p>
    <w:p w14:paraId="3C91FB84" w14:textId="77777777" w:rsidR="007E0136" w:rsidRDefault="007E0136">
      <w:r>
        <w:t>• By targeting thymos, Paul addresses the sudden "blow-ups" that destroy families and churches. It is not enough to avoid long-term grudges; believers must also put away the sudden, sharp escalations of temper that wound others in a matter of seconds.</w:t>
      </w:r>
    </w:p>
    <w:p w14:paraId="6599E748" w14:textId="77777777" w:rsidR="007E0136" w:rsidRDefault="007E0136"/>
    <w:p w14:paraId="36143F03" w14:textId="77777777" w:rsidR="007E0136" w:rsidRPr="007E0136" w:rsidRDefault="007E0136">
      <w:pPr>
        <w:rPr>
          <w:b/>
        </w:rPr>
      </w:pPr>
      <w:r w:rsidRPr="007E0136">
        <w:rPr>
          <w:b/>
        </w:rPr>
        <w:t xml:space="preserve"> 6. Key Uses in Other Verses (NKJV)</w:t>
      </w:r>
    </w:p>
    <w:p w14:paraId="04273D2F" w14:textId="77777777" w:rsidR="007E0136" w:rsidRDefault="007E0136">
      <w:r>
        <w:t>• Luke 4:28 - "So all those in the synagogue, when they heard these things, were filled with wrath"</w:t>
      </w:r>
    </w:p>
    <w:p w14:paraId="1B62D487" w14:textId="77777777" w:rsidR="007E0136" w:rsidRDefault="007E0136">
      <w:r>
        <w:t>• Romans 2:8 - "but to those who are self-seeking and do not obey the truth, but obey unrighteousness—indignation and wrath"</w:t>
      </w:r>
    </w:p>
    <w:p w14:paraId="02B04422" w14:textId="77777777" w:rsidR="007E0136" w:rsidRDefault="007E0136">
      <w:r>
        <w:t>• Galatians 5:20 - "idolatry, sorcery, hatred, contentions, jealousies, outbursts of wrath, selfish ambitions, dissensions, heresies,"</w:t>
      </w:r>
    </w:p>
    <w:p w14:paraId="0D50BCDB" w14:textId="77777777" w:rsidR="007E0136" w:rsidRDefault="007E0136">
      <w:r>
        <w:t>• Ephesians 4:31 - "Let all bitterness, wrath, anger, clamor, and evil speaking be put away from you, with all malice."</w:t>
      </w:r>
    </w:p>
    <w:p w14:paraId="44775209" w14:textId="77777777" w:rsidR="007E0136" w:rsidRDefault="007E0136">
      <w:r>
        <w:t>• Revelation 14:10 - "he himself shall also drink of the wine of the wrath of God, which is poured out full strength into the cup of His indignation."</w:t>
      </w:r>
    </w:p>
    <w:p w14:paraId="13387F02" w14:textId="77777777" w:rsidR="007E0136" w:rsidRDefault="007E0136"/>
    <w:p w14:paraId="6DC392D7" w14:textId="77777777" w:rsidR="007E0136" w:rsidRPr="007E0136" w:rsidRDefault="007E0136">
      <w:pPr>
        <w:rPr>
          <w:b/>
        </w:rPr>
      </w:pPr>
      <w:r w:rsidRPr="007E0136">
        <w:rPr>
          <w:b/>
        </w:rPr>
        <w:t xml:space="preserve"> 7. Other Relevant Insights</w:t>
      </w:r>
    </w:p>
    <w:p w14:paraId="0D3AAC93" w14:textId="77777777" w:rsidR="007E0136" w:rsidRDefault="007E0136">
      <w:r>
        <w:t>In pastoral application, understanding the difference between orgē and thymos is incredibly helpful. Some believers console themselves by saying, "I lose my temper, but it's over in a minute." This "one-minute" explosion is precisely what thymos describes. Paul does not excuse it because of its brevity; he commands that it be put off entirely. The gospel provides the grace not only to forgive long-held grudges (orgē) but also to quiet the sudden, volatile reactions of the heart (thymos) through the peace of Christ.</w:t>
      </w:r>
    </w:p>
    <w:p w14:paraId="27B718ED" w14:textId="77777777" w:rsidR="007E0136" w:rsidRDefault="007E0136"/>
    <w:p w14:paraId="6CCB2CB4" w14:textId="77777777" w:rsidR="007E0136" w:rsidRPr="007E0136" w:rsidRDefault="007E0136">
      <w:pPr>
        <w:rPr>
          <w:b/>
        </w:rPr>
      </w:pPr>
      <w:r w:rsidRPr="007E0136">
        <w:rPr>
          <w:b/>
        </w:rPr>
        <w:t xml:space="preserve"> 8. References</w:t>
      </w:r>
    </w:p>
    <w:p w14:paraId="22E644E7" w14:textId="77777777" w:rsidR="007E0136" w:rsidRDefault="007E0136">
      <w:r>
        <w:t>• BDAG</w:t>
      </w:r>
    </w:p>
    <w:p w14:paraId="291D2E25" w14:textId="77777777" w:rsidR="007E0136" w:rsidRDefault="007E0136">
      <w:r>
        <w:t>• Thayer's Greek-English Lexicon</w:t>
      </w:r>
    </w:p>
    <w:p w14:paraId="4B95E506" w14:textId="77777777" w:rsidR="007E0136" w:rsidRDefault="007E0136">
      <w:r>
        <w:t>• Vine's Expository Dictionary of New Testament Words</w:t>
      </w:r>
    </w:p>
    <w:p w14:paraId="593108C3" w14:textId="77777777" w:rsidR="007E0136" w:rsidRDefault="007E0136">
      <w:r>
        <w:t>• TDNT / Little Kittel</w:t>
      </w:r>
    </w:p>
    <w:p w14:paraId="1AF55327" w14:textId="6A2C7AC3" w:rsidR="004C5552" w:rsidRDefault="007E0136">
      <w:r>
        <w:t>• Zodhiates' Complete Word Study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13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E013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0FC4"/>
  <w15:chartTrackingRefBased/>
  <w15:docId w15:val="{D5C295CC-AA05-4079-A840-C9645A818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0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0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136"/>
    <w:rPr>
      <w:rFonts w:eastAsiaTheme="majorEastAsia" w:cstheme="majorBidi"/>
      <w:color w:val="272727" w:themeColor="text1" w:themeTint="D8"/>
    </w:rPr>
  </w:style>
  <w:style w:type="paragraph" w:styleId="Title">
    <w:name w:val="Title"/>
    <w:basedOn w:val="Normal"/>
    <w:next w:val="Normal"/>
    <w:link w:val="TitleChar"/>
    <w:uiPriority w:val="10"/>
    <w:qFormat/>
    <w:rsid w:val="007E0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136"/>
    <w:pPr>
      <w:spacing w:before="160"/>
      <w:jc w:val="center"/>
    </w:pPr>
    <w:rPr>
      <w:i/>
      <w:iCs/>
      <w:color w:val="404040" w:themeColor="text1" w:themeTint="BF"/>
    </w:rPr>
  </w:style>
  <w:style w:type="character" w:customStyle="1" w:styleId="QuoteChar">
    <w:name w:val="Quote Char"/>
    <w:basedOn w:val="DefaultParagraphFont"/>
    <w:link w:val="Quote"/>
    <w:uiPriority w:val="29"/>
    <w:rsid w:val="007E0136"/>
    <w:rPr>
      <w:i/>
      <w:iCs/>
      <w:color w:val="404040" w:themeColor="text1" w:themeTint="BF"/>
    </w:rPr>
  </w:style>
  <w:style w:type="paragraph" w:styleId="ListParagraph">
    <w:name w:val="List Paragraph"/>
    <w:basedOn w:val="Normal"/>
    <w:uiPriority w:val="34"/>
    <w:qFormat/>
    <w:rsid w:val="007E0136"/>
    <w:pPr>
      <w:ind w:left="720"/>
      <w:contextualSpacing/>
    </w:pPr>
  </w:style>
  <w:style w:type="character" w:styleId="IntenseEmphasis">
    <w:name w:val="Intense Emphasis"/>
    <w:basedOn w:val="DefaultParagraphFont"/>
    <w:uiPriority w:val="21"/>
    <w:qFormat/>
    <w:rsid w:val="007E0136"/>
    <w:rPr>
      <w:i/>
      <w:iCs/>
      <w:color w:val="2E74B5" w:themeColor="accent1" w:themeShade="BF"/>
    </w:rPr>
  </w:style>
  <w:style w:type="paragraph" w:styleId="IntenseQuote">
    <w:name w:val="Intense Quote"/>
    <w:basedOn w:val="Normal"/>
    <w:next w:val="Normal"/>
    <w:link w:val="IntenseQuoteChar"/>
    <w:uiPriority w:val="30"/>
    <w:qFormat/>
    <w:rsid w:val="007E01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0136"/>
    <w:rPr>
      <w:i/>
      <w:iCs/>
      <w:color w:val="2E74B5" w:themeColor="accent1" w:themeShade="BF"/>
    </w:rPr>
  </w:style>
  <w:style w:type="character" w:styleId="IntenseReference">
    <w:name w:val="Intense Reference"/>
    <w:basedOn w:val="DefaultParagraphFont"/>
    <w:uiPriority w:val="32"/>
    <w:qFormat/>
    <w:rsid w:val="007E01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826</Words>
  <Characters>4299</Characters>
  <Application>Microsoft Office Word</Application>
  <DocSecurity>0</DocSecurity>
  <Lines>82</Lines>
  <Paragraphs>44</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