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10A7" w14:textId="77777777" w:rsidR="00E91BCE" w:rsidRPr="00E91BCE" w:rsidRDefault="00E91BCE">
      <w:pPr>
        <w:rPr>
          <w:b/>
        </w:rPr>
      </w:pPr>
      <w:r w:rsidRPr="00E91BCE">
        <w:rPr>
          <w:b/>
        </w:rPr>
        <w:t>OLD - ( palaios , Strong's G3820 )</w:t>
      </w:r>
    </w:p>
    <w:p w14:paraId="52DDE801" w14:textId="77777777" w:rsidR="00E91BCE" w:rsidRDefault="00E91BCE">
      <w:r w:rsidRPr="00E91BCE">
        <w:rPr>
          <w:b/>
        </w:rPr>
        <w:t>Summary:</w:t>
      </w:r>
    </w:p>
    <w:p w14:paraId="6901BA17" w14:textId="77777777" w:rsidR="00E91BCE" w:rsidRDefault="00E91BCE">
      <w:r>
        <w:t>The Greek word palaios refers to that which is old, former, or worn out. In the New Testament, it is frequently used to describe a former state of existence that has been superseded by something new and superior. In Colossians 3:9, it modifies "man" (representing human nature) to describe the believer's former, unregenerate identity in Adam. This "old man" is characterized by sin and rebellion but has been definitively stripped off and discarded through the believer's union with Jesus Christ.</w:t>
      </w:r>
    </w:p>
    <w:p w14:paraId="5AD80B9E" w14:textId="77777777" w:rsidR="00E91BCE" w:rsidRDefault="00E91BCE"/>
    <w:p w14:paraId="6F077998" w14:textId="77777777" w:rsidR="00E91BCE" w:rsidRDefault="00E91BCE">
      <w:r w:rsidRPr="00E91BCE">
        <w:rPr>
          <w:b/>
        </w:rPr>
        <w:t>Full Study:</w:t>
      </w:r>
    </w:p>
    <w:p w14:paraId="3FAE0369" w14:textId="77777777" w:rsidR="00E91BCE" w:rsidRDefault="00E91BCE"/>
    <w:p w14:paraId="68CEE29A" w14:textId="77777777" w:rsidR="00E91BCE" w:rsidRPr="00E91BCE" w:rsidRDefault="00E91BCE">
      <w:pPr>
        <w:rPr>
          <w:b/>
        </w:rPr>
      </w:pPr>
      <w:r w:rsidRPr="00E91BCE">
        <w:rPr>
          <w:b/>
        </w:rPr>
        <w:t>1. Word Picture / Background</w:t>
      </w:r>
    </w:p>
    <w:p w14:paraId="00D1B2BC" w14:textId="77777777" w:rsidR="00E91BCE" w:rsidRDefault="00E91BCE">
      <w:r>
        <w:t>The Greek language employs two distinct words for "old." Archaios means old in terms of time, referring to things that are original or ancient (like the "ancient" prophets). Palaios, however, emphasizes that which is old in terms of use, wear, or duration. It carries the nuance of something that is worn out, outdated, or ready to be replaced. Just as palaios contrasts with kainos (new in quality or freshness), the "old" nature is something that has outlived its purpose and must be discarded to make way for the new creation.</w:t>
      </w:r>
    </w:p>
    <w:p w14:paraId="4B747664" w14:textId="77777777" w:rsidR="00E91BCE" w:rsidRDefault="00E91BCE"/>
    <w:p w14:paraId="57EBE98E" w14:textId="77777777" w:rsidR="00E91BCE" w:rsidRPr="00E91BCE" w:rsidRDefault="00E91BCE">
      <w:pPr>
        <w:rPr>
          <w:b/>
        </w:rPr>
      </w:pPr>
      <w:r w:rsidRPr="00E91BCE">
        <w:rPr>
          <w:b/>
        </w:rPr>
        <w:t>2. Meaning / Lexical Definition</w:t>
      </w:r>
    </w:p>
    <w:p w14:paraId="1237CECE" w14:textId="77777777" w:rsidR="00E91BCE" w:rsidRDefault="00E91BCE">
      <w:r>
        <w:t>• Palaios functions as an adjective meaning old, former, ancient, or antiquated. It describes:</w:t>
      </w:r>
    </w:p>
    <w:p w14:paraId="6CB13923" w14:textId="77777777" w:rsidR="00E91BCE" w:rsidRDefault="00E91BCE">
      <w:r>
        <w:t>• Things that have existed for a long time (like old wine).</w:t>
      </w:r>
    </w:p>
    <w:p w14:paraId="57B2F8FC" w14:textId="77777777" w:rsidR="00E91BCE" w:rsidRDefault="00E91BCE">
      <w:r>
        <w:t>• Things that are worn out through use (like an old garment or old wineskins).</w:t>
      </w:r>
    </w:p>
    <w:p w14:paraId="05130103" w14:textId="77777777" w:rsidR="00E91BCE" w:rsidRDefault="00E91BCE">
      <w:r>
        <w:t>• Things belonging to the past or a former state of affairs, especially in contrast to the new reality introduced by Christ.</w:t>
      </w:r>
    </w:p>
    <w:p w14:paraId="23339A80" w14:textId="77777777" w:rsidR="00E91BCE" w:rsidRDefault="00E91BCE"/>
    <w:p w14:paraId="66127806" w14:textId="77777777" w:rsidR="00E91BCE" w:rsidRPr="00E91BCE" w:rsidRDefault="00E91BCE">
      <w:pPr>
        <w:rPr>
          <w:b/>
        </w:rPr>
      </w:pPr>
      <w:r w:rsidRPr="00E91BCE">
        <w:rPr>
          <w:b/>
        </w:rPr>
        <w:t>3. Usage and Word Pictures</w:t>
      </w:r>
    </w:p>
    <w:p w14:paraId="3940CE37" w14:textId="77777777" w:rsidR="00E91BCE" w:rsidRDefault="00E91BCE">
      <w:r>
        <w:t xml:space="preserve">In the physical sense, palaios is used in Jesus' parables to describe old, worn-out garments that cannot bear a new patch, and old, brittle wineskins that will burst if filled with new, expanding wine. Metaphorically, Paul uses it to describe the "old leaven" of malice and wickedness that must be purged from the church. The most profound use, however, is personal and spiritual: the palaios anthrōpos (the "old man" or "old self"), representing the totality of a person's life before regeneration. </w:t>
      </w:r>
    </w:p>
    <w:p w14:paraId="1106852A" w14:textId="77777777" w:rsidR="00E91BCE" w:rsidRDefault="00E91BCE"/>
    <w:p w14:paraId="77FAA7DE" w14:textId="77777777" w:rsidR="00E91BCE" w:rsidRPr="00E91BCE" w:rsidRDefault="00E91BCE">
      <w:pPr>
        <w:rPr>
          <w:b/>
        </w:rPr>
      </w:pPr>
      <w:r w:rsidRPr="00E91BCE">
        <w:rPr>
          <w:b/>
        </w:rPr>
        <w:t>4. Theological Implications</w:t>
      </w:r>
    </w:p>
    <w:p w14:paraId="1179ACD3" w14:textId="77777777" w:rsidR="00E91BCE" w:rsidRDefault="00E91BCE">
      <w:r>
        <w:t>The concept of the "old man" is a major pillar of Pauline theology. It does not merely refer to old habits or bad behavior, but to a believer's former historical and spiritual identity in solidarity with Adam. This unregenerate self was enslaved to sin and destined for wrath. Theologically, the New Testament teaches that the "old man" was decisively crucified with Christ (Romans 6:6). Believers do not have two equal natures battling inside them; rather, the old man has been executed, and the new man has been created. The ongoing struggle with sin is not a resurrection of the old man, but the lingering influence of the flesh (unredeemed humanity's habits and desires) that the new man must continually put to death.</w:t>
      </w:r>
    </w:p>
    <w:p w14:paraId="7198FA1A" w14:textId="77777777" w:rsidR="00E91BCE" w:rsidRDefault="00E91BCE"/>
    <w:p w14:paraId="5273048B" w14:textId="77777777" w:rsidR="00E91BCE" w:rsidRPr="00E91BCE" w:rsidRDefault="00E91BCE">
      <w:pPr>
        <w:rPr>
          <w:b/>
        </w:rPr>
      </w:pPr>
      <w:r w:rsidRPr="00E91BCE">
        <w:rPr>
          <w:b/>
        </w:rPr>
        <w:t>5. Contextual Nuance in the Passage</w:t>
      </w:r>
    </w:p>
    <w:p w14:paraId="222988C2" w14:textId="77777777" w:rsidR="00E91BCE" w:rsidRDefault="00E91BCE">
      <w:r>
        <w:t>In Colossians 3:9, Paul issues a strong ethical command: "Do not lie to one another." The basis for this command is found in the phrase, "since you have put off the old man with his deeds." The verb "have put off" is an aorist participle, indicating a completed action in the past. Paul is not telling the Colossians to strive to put off the old man; he is declaring that they already have done so at their conversion. The pastoral logic is profound: lying belongs to the wardrobe of the old man. Since believers have already stripped off that old, worn-out identity, it makes no sense to put its filthy clothes back on. Behavior must now match the believer's new identity.</w:t>
      </w:r>
    </w:p>
    <w:p w14:paraId="21F8ABCC" w14:textId="77777777" w:rsidR="00E91BCE" w:rsidRDefault="00E91BCE"/>
    <w:p w14:paraId="3E2659B3" w14:textId="77777777" w:rsidR="00E91BCE" w:rsidRPr="00E91BCE" w:rsidRDefault="00E91BCE">
      <w:pPr>
        <w:rPr>
          <w:b/>
        </w:rPr>
      </w:pPr>
      <w:r w:rsidRPr="00E91BCE">
        <w:rPr>
          <w:b/>
        </w:rPr>
        <w:t>6. Key Uses in Other Verses (NKJV)</w:t>
      </w:r>
    </w:p>
    <w:p w14:paraId="5B9BD79B" w14:textId="77777777" w:rsidR="00E91BCE" w:rsidRDefault="00E91BCE">
      <w:r>
        <w:t>• Romans 6:6 – "knowing this, that our old man was crucified with Him, that the body of sin might be done away with, that we should no longer be slaves of sin."</w:t>
      </w:r>
    </w:p>
    <w:p w14:paraId="09B17DDF" w14:textId="77777777" w:rsidR="00E91BCE" w:rsidRDefault="00E91BCE">
      <w:r>
        <w:t>• Ephesians 4:22 – "that you put off, concerning your former conduct, the old man which grows corrupt according to the deceitful lusts."</w:t>
      </w:r>
    </w:p>
    <w:p w14:paraId="39BF71B0" w14:textId="77777777" w:rsidR="00E91BCE" w:rsidRDefault="00E91BCE">
      <w:r>
        <w:t>• 1 Corinthians 5:7 – "Therefore purge out the old leaven, that you may be a new lump, since you truly are unleavened."</w:t>
      </w:r>
    </w:p>
    <w:p w14:paraId="4C15A3B0" w14:textId="77777777" w:rsidR="00E91BCE" w:rsidRDefault="00E91BCE">
      <w:r>
        <w:t>• Matthew 9:16 – "No one puts a piece of unshrunk cloth on an old garment; for the patch pulls away from the garment, and the tear is made worse."</w:t>
      </w:r>
    </w:p>
    <w:p w14:paraId="1FD80116" w14:textId="77777777" w:rsidR="00E91BCE" w:rsidRDefault="00E91BCE">
      <w:r>
        <w:t>• Luke 5:39 – "And no one, having drunk old wine, immediately desires new; for he says, ‘The old is better.’"</w:t>
      </w:r>
    </w:p>
    <w:p w14:paraId="09DEA518" w14:textId="77777777" w:rsidR="00E91BCE" w:rsidRDefault="00E91BCE"/>
    <w:p w14:paraId="173BA994" w14:textId="77777777" w:rsidR="00E91BCE" w:rsidRPr="00E91BCE" w:rsidRDefault="00E91BCE">
      <w:pPr>
        <w:rPr>
          <w:b/>
        </w:rPr>
      </w:pPr>
      <w:r w:rsidRPr="00E91BCE">
        <w:rPr>
          <w:b/>
        </w:rPr>
        <w:t>7. Other Relevant Insights</w:t>
      </w:r>
    </w:p>
    <w:p w14:paraId="6EF8A80F" w14:textId="77777777" w:rsidR="00E91BCE" w:rsidRDefault="00E91BCE">
      <w:r>
        <w:t>• When Paul speaks of taking off the "old man" and putting on the "new man" (Colossians 3:9-10), he uses the vivid imagery of changing clothes. The Greek word for "put off" (apekdyeomai) implies completely stripping something away and discarding it.</w:t>
      </w:r>
    </w:p>
    <w:p w14:paraId="3B41556F" w14:textId="77777777" w:rsidR="00E91BCE" w:rsidRDefault="00E91BCE">
      <w:r>
        <w:t>• Understanding the completed nature of this transaction provides great assurance. Christian growth is not a process of trying to gradually kill the old man, but rather living in the reality that he is already dead, and actively putting to death the sinful deeds that once characterized his reign.</w:t>
      </w:r>
    </w:p>
    <w:p w14:paraId="02382631" w14:textId="77777777" w:rsidR="00E91BCE" w:rsidRDefault="00E91BCE"/>
    <w:p w14:paraId="78503D04" w14:textId="77777777" w:rsidR="00E91BCE" w:rsidRPr="00E91BCE" w:rsidRDefault="00E91BCE">
      <w:pPr>
        <w:rPr>
          <w:b/>
        </w:rPr>
      </w:pPr>
      <w:r w:rsidRPr="00E91BCE">
        <w:rPr>
          <w:b/>
        </w:rPr>
        <w:t>8. References</w:t>
      </w:r>
    </w:p>
    <w:p w14:paraId="0E46BD7A" w14:textId="77777777" w:rsidR="00E91BCE" w:rsidRDefault="00E91BCE">
      <w:r>
        <w:t>• Walter Bauer and Frederick William Danker, A Greek-English Lexicon of the New Testament and Other Early Christian Literature (BDAG)</w:t>
      </w:r>
    </w:p>
    <w:p w14:paraId="7F7A4685" w14:textId="77777777" w:rsidR="00E91BCE" w:rsidRDefault="00E91BCE">
      <w:r>
        <w:t>• Gerhard Kittel and Gerhard Friedrich, Theological Dictionary of the New Testament (TDNT)</w:t>
      </w:r>
    </w:p>
    <w:p w14:paraId="681AE50C" w14:textId="77777777" w:rsidR="00E91BCE" w:rsidRDefault="00E91BCE">
      <w:r>
        <w:t>• W.E. Vine, Vine's Complete Expository Dictionary of Old and New Testament Words</w:t>
      </w:r>
    </w:p>
    <w:p w14:paraId="13A05E82" w14:textId="77777777" w:rsidR="00E91BCE" w:rsidRDefault="00E91BCE">
      <w:r>
        <w:t>• Colin Brown, New International Dictionary of New Testament Theology (NIDNTT)</w:t>
      </w:r>
    </w:p>
    <w:p w14:paraId="6734E4A3" w14:textId="0A565036" w:rsidR="004C5552" w:rsidRDefault="00E91BCE">
      <w:r>
        <w:t>• Kenneth S. Wuest,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1BCE"/>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CDE5"/>
  <w15:chartTrackingRefBased/>
  <w15:docId w15:val="{32C283EE-7420-46A5-BEB5-612DBCC7A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CE"/>
    <w:rPr>
      <w:rFonts w:eastAsiaTheme="majorEastAsia" w:cstheme="majorBidi"/>
      <w:color w:val="272727" w:themeColor="text1" w:themeTint="D8"/>
    </w:rPr>
  </w:style>
  <w:style w:type="paragraph" w:styleId="Title">
    <w:name w:val="Title"/>
    <w:basedOn w:val="Normal"/>
    <w:next w:val="Normal"/>
    <w:link w:val="TitleChar"/>
    <w:uiPriority w:val="10"/>
    <w:qFormat/>
    <w:rsid w:val="00E9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CE"/>
    <w:pPr>
      <w:spacing w:before="160"/>
      <w:jc w:val="center"/>
    </w:pPr>
    <w:rPr>
      <w:i/>
      <w:iCs/>
      <w:color w:val="404040" w:themeColor="text1" w:themeTint="BF"/>
    </w:rPr>
  </w:style>
  <w:style w:type="character" w:customStyle="1" w:styleId="QuoteChar">
    <w:name w:val="Quote Char"/>
    <w:basedOn w:val="DefaultParagraphFont"/>
    <w:link w:val="Quote"/>
    <w:uiPriority w:val="29"/>
    <w:rsid w:val="00E91BCE"/>
    <w:rPr>
      <w:i/>
      <w:iCs/>
      <w:color w:val="404040" w:themeColor="text1" w:themeTint="BF"/>
    </w:rPr>
  </w:style>
  <w:style w:type="paragraph" w:styleId="ListParagraph">
    <w:name w:val="List Paragraph"/>
    <w:basedOn w:val="Normal"/>
    <w:uiPriority w:val="34"/>
    <w:qFormat/>
    <w:rsid w:val="00E91BCE"/>
    <w:pPr>
      <w:ind w:left="720"/>
      <w:contextualSpacing/>
    </w:pPr>
  </w:style>
  <w:style w:type="character" w:styleId="IntenseEmphasis">
    <w:name w:val="Intense Emphasis"/>
    <w:basedOn w:val="DefaultParagraphFont"/>
    <w:uiPriority w:val="21"/>
    <w:qFormat/>
    <w:rsid w:val="00E91BCE"/>
    <w:rPr>
      <w:i/>
      <w:iCs/>
      <w:color w:val="2E74B5" w:themeColor="accent1" w:themeShade="BF"/>
    </w:rPr>
  </w:style>
  <w:style w:type="paragraph" w:styleId="IntenseQuote">
    <w:name w:val="Intense Quote"/>
    <w:basedOn w:val="Normal"/>
    <w:next w:val="Normal"/>
    <w:link w:val="IntenseQuoteChar"/>
    <w:uiPriority w:val="30"/>
    <w:qFormat/>
    <w:rsid w:val="00E91B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1BCE"/>
    <w:rPr>
      <w:i/>
      <w:iCs/>
      <w:color w:val="2E74B5" w:themeColor="accent1" w:themeShade="BF"/>
    </w:rPr>
  </w:style>
  <w:style w:type="character" w:styleId="IntenseReference">
    <w:name w:val="Intense Reference"/>
    <w:basedOn w:val="DefaultParagraphFont"/>
    <w:uiPriority w:val="32"/>
    <w:qFormat/>
    <w:rsid w:val="00E91B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4408</Characters>
  <Application>Microsoft Office Word</Application>
  <DocSecurity>0</DocSecurity>
  <Lines>84</Lines>
  <Paragraphs>46</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