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F9491" w14:textId="77777777" w:rsidR="00141BE7" w:rsidRPr="00141BE7" w:rsidRDefault="00141BE7">
      <w:pPr>
        <w:rPr>
          <w:b/>
        </w:rPr>
      </w:pPr>
      <w:r w:rsidRPr="00141BE7">
        <w:rPr>
          <w:b/>
        </w:rPr>
        <w:t>PRAYERS - ( proseuche , Strong's G4335 )</w:t>
      </w:r>
    </w:p>
    <w:p w14:paraId="1F61B6EE" w14:textId="77777777" w:rsidR="00141BE7" w:rsidRDefault="00141BE7">
      <w:r w:rsidRPr="00141BE7">
        <w:rPr>
          <w:b/>
        </w:rPr>
        <w:t>Summary:</w:t>
      </w:r>
    </w:p>
    <w:p w14:paraId="1D898740" w14:textId="77777777" w:rsidR="00141BE7" w:rsidRDefault="00141BE7">
      <w:r>
        <w:t>The Greek noun proseuche represents the general and comprehensive term for prayer in the New Testament, used exclusively for communication directed toward the true God. It combines the prefix pros ("toward") with euche ("a prayer or vow"), carrying a rich word picture of coming face-to-face with God to offer worship, devotion, and petition. In Colossians 4:12, it describes the vehicle through which Epaphras "labored fervently" (agonized like an athlete) for the spiritual maturity and stability of the Colossian believers, demonstrating that prayer is not passive wishing but active, sacrificial spiritual work.</w:t>
      </w:r>
    </w:p>
    <w:p w14:paraId="38CBB9BA" w14:textId="77777777" w:rsidR="00141BE7" w:rsidRDefault="00141BE7"/>
    <w:p w14:paraId="0B2920D8" w14:textId="77777777" w:rsidR="00141BE7" w:rsidRDefault="00141BE7">
      <w:r w:rsidRPr="00141BE7">
        <w:rPr>
          <w:b/>
        </w:rPr>
        <w:t>Full Study:</w:t>
      </w:r>
    </w:p>
    <w:p w14:paraId="2DFD0030" w14:textId="77777777" w:rsidR="00141BE7" w:rsidRDefault="00141BE7"/>
    <w:p w14:paraId="4C481B43" w14:textId="77777777" w:rsidR="00141BE7" w:rsidRPr="00141BE7" w:rsidRDefault="00141BE7">
      <w:pPr>
        <w:rPr>
          <w:b/>
        </w:rPr>
      </w:pPr>
      <w:r w:rsidRPr="00141BE7">
        <w:rPr>
          <w:b/>
        </w:rPr>
        <w:t>1. Word Picture / Background</w:t>
      </w:r>
    </w:p>
    <w:p w14:paraId="2644A3D8" w14:textId="77777777" w:rsidR="00141BE7" w:rsidRDefault="00141BE7">
      <w:r>
        <w:t>The noun proseuche is a compound word derived from the preposition pros and the noun euche. The preposition pros means "toward," "facing," or "in the presence of," implying closeness, direction, and intimate contact. The root noun euche historically referred to a wish, a vow, or a petition made to a deity. In classical Greek culture, euche could represent a transaction where a person made a vow to a pagan god in exchange for a favor. However, when combined as proseuche, the word was elevated by Jewish and Christian writers. It became reserved exclusively for prayer directed to the one true God. The word picture is one of a believer turning their face directly toward God, entering His immediate presence with reverence, and aligning their will with His.</w:t>
      </w:r>
    </w:p>
    <w:p w14:paraId="038478BB" w14:textId="77777777" w:rsidR="00141BE7" w:rsidRDefault="00141BE7"/>
    <w:p w14:paraId="1E1D021E" w14:textId="77777777" w:rsidR="00141BE7" w:rsidRPr="00141BE7" w:rsidRDefault="00141BE7">
      <w:pPr>
        <w:rPr>
          <w:b/>
        </w:rPr>
      </w:pPr>
      <w:r w:rsidRPr="00141BE7">
        <w:rPr>
          <w:b/>
        </w:rPr>
        <w:t>2. Meaning / Lexical Definition</w:t>
      </w:r>
    </w:p>
    <w:p w14:paraId="6860A913" w14:textId="77777777" w:rsidR="00141BE7" w:rsidRDefault="00141BE7">
      <w:r>
        <w:t>• Proseuche denotes prayer in its most general, sacred, and comprehensive sense. It encompasses all aspects of speaking to God, including worship, adoration, confession, thanksgiving, and petition. It is distinguished from other Greek words for prayer by its exclusive focus on God as the recipient. While other words like deēsis (petition arising from a specific need) or erōtaō (asking a question or making a request) can be used of interactions between human beings, proseuche is never used of requests made to humans. It refers strictly to the worshipful approach of a creature to the Creator.</w:t>
      </w:r>
    </w:p>
    <w:p w14:paraId="2E204C9C" w14:textId="77777777" w:rsidR="00141BE7" w:rsidRDefault="00141BE7"/>
    <w:p w14:paraId="1677E9A7" w14:textId="77777777" w:rsidR="00141BE7" w:rsidRPr="00141BE7" w:rsidRDefault="00141BE7">
      <w:pPr>
        <w:rPr>
          <w:b/>
        </w:rPr>
      </w:pPr>
      <w:r w:rsidRPr="00141BE7">
        <w:rPr>
          <w:b/>
        </w:rPr>
        <w:t>3. Usage and Word Pictures</w:t>
      </w:r>
    </w:p>
    <w:p w14:paraId="0DA5CD14" w14:textId="77777777" w:rsidR="00141BE7" w:rsidRDefault="00141BE7">
      <w:r>
        <w:t>In the Greco-Roman world and the Septuagint, proseuche also came to designate a physical place of prayer, such as a synagogue or an outdoor place of assembly near water where Jewish people gathered to pray. This usage is seen in Acts 16:13. This physical association reinforces the word picture of a sacred sanctuary. When a believer engages in proseuche, they are not merely uttering words; they are stepping into a spiritual sanctuary, entering the holy place of God's presence. The plural form used in Colossians 4:12 (proseuchais, "prayers") indicates regular, repeated, and varied seasons of prayer.</w:t>
      </w:r>
    </w:p>
    <w:p w14:paraId="5634BF0C" w14:textId="77777777" w:rsidR="00141BE7" w:rsidRDefault="00141BE7"/>
    <w:p w14:paraId="3CB723DD" w14:textId="77777777" w:rsidR="00141BE7" w:rsidRPr="00141BE7" w:rsidRDefault="00141BE7">
      <w:pPr>
        <w:rPr>
          <w:b/>
        </w:rPr>
      </w:pPr>
      <w:r w:rsidRPr="00141BE7">
        <w:rPr>
          <w:b/>
        </w:rPr>
        <w:t>4. Theological Implications</w:t>
      </w:r>
    </w:p>
    <w:p w14:paraId="24366A7D" w14:textId="77777777" w:rsidR="00141BE7" w:rsidRDefault="00141BE7">
      <w:r>
        <w:t>Theologically, proseuche highlights the relational nature of Christian prayer. Because it begins with pros ("toward"), it emphasizes that prayer is not a mechanical ritual, a pagan formula, or an attempt to manipulate spiritual forces. It is an act of personal relationship. It presupposes that God is accessible, listening, and present. Furthermore, because proseuche is reserved solely for God, it serves as an act of worship. To engage in proseuche is to acknowledge God's sovereignty, goodness, and ultimate authority over human affairs.</w:t>
      </w:r>
    </w:p>
    <w:p w14:paraId="562769BE" w14:textId="77777777" w:rsidR="00141BE7" w:rsidRDefault="00141BE7"/>
    <w:p w14:paraId="201C2E58" w14:textId="77777777" w:rsidR="00141BE7" w:rsidRPr="00141BE7" w:rsidRDefault="00141BE7">
      <w:pPr>
        <w:rPr>
          <w:b/>
        </w:rPr>
      </w:pPr>
      <w:r w:rsidRPr="00141BE7">
        <w:rPr>
          <w:b/>
        </w:rPr>
        <w:t>5. Contextual Nuance in the Passage</w:t>
      </w:r>
    </w:p>
    <w:p w14:paraId="25F3868C" w14:textId="77777777" w:rsidR="00141BE7" w:rsidRDefault="00141BE7">
      <w:r>
        <w:t xml:space="preserve">In Colossians 4:12, Paul commends Epaphras, a minister who originally brought the gospel to Colossae. Epaphras is described as "always laboring fervently for you in prayers." </w:t>
      </w:r>
    </w:p>
    <w:p w14:paraId="6A34BD88" w14:textId="77777777" w:rsidR="00141BE7" w:rsidRDefault="00141BE7">
      <w:r>
        <w:t>• The word for "laboring fervently" is agonizomenos, from which the English word "agonize" is derived. It refers to the intense struggle, sweat, and strain of an athlete in an arena or a soldier in battle.</w:t>
      </w:r>
    </w:p>
    <w:p w14:paraId="652297EC" w14:textId="77777777" w:rsidR="00141BE7" w:rsidRDefault="00141BE7">
      <w:r>
        <w:t>• Epaphras's arena was his proseuche. His prayers were not casual or polite checklists; they were intense, focused, and persistent spiritual warfare.</w:t>
      </w:r>
    </w:p>
    <w:p w14:paraId="707D6122" w14:textId="77777777" w:rsidR="00141BE7" w:rsidRDefault="00141BE7">
      <w:r>
        <w:t>• The content of his prayers was "that you may stand perfect and complete in all the will of God." Epaphras understood that the Colossians faced dangerous heretical teachings that threatened to pull them away from Christ. His intense intercession was the shield he wielded to protect them and foster their spiritual maturity.</w:t>
      </w:r>
    </w:p>
    <w:p w14:paraId="62B795E1" w14:textId="77777777" w:rsidR="00141BE7" w:rsidRDefault="00141BE7"/>
    <w:p w14:paraId="1E1FA241" w14:textId="77777777" w:rsidR="00141BE7" w:rsidRPr="00141BE7" w:rsidRDefault="00141BE7">
      <w:pPr>
        <w:rPr>
          <w:b/>
        </w:rPr>
      </w:pPr>
      <w:r w:rsidRPr="00141BE7">
        <w:rPr>
          <w:b/>
        </w:rPr>
        <w:t>6. Key Uses in Other Verses (NKJV)</w:t>
      </w:r>
    </w:p>
    <w:p w14:paraId="3E2B8E55" w14:textId="77777777" w:rsidR="00141BE7" w:rsidRDefault="00141BE7">
      <w:r>
        <w:t>• Acts 1:14: "These all continued with one accord in prayer and supplication, with the women and Mary the mother of Jesus, and with His brothers."</w:t>
      </w:r>
    </w:p>
    <w:p w14:paraId="29252780" w14:textId="77777777" w:rsidR="00141BE7" w:rsidRDefault="00141BE7">
      <w:r>
        <w:t>• Ephesians 6:18: "...praying always with all prayer and supplication in the Spirit, being watchful to this end with all perseverance and supplication for all the saints..."</w:t>
      </w:r>
    </w:p>
    <w:p w14:paraId="27896AFE" w14:textId="77777777" w:rsidR="00141BE7" w:rsidRDefault="00141BE7">
      <w:r>
        <w:t>• Philippians 4:6: "Be anxious for nothing, but in everything by prayer and supplication, with thanksgiving, let your requests be made known to God."</w:t>
      </w:r>
    </w:p>
    <w:p w14:paraId="2E7226A7" w14:textId="77777777" w:rsidR="00141BE7" w:rsidRDefault="00141BE7">
      <w:r>
        <w:t>• James 5:17: "Elijah was a man with a nature like ours, and he prayed earnestly [literally, 'prayed with a prayer'] that it would not rain..."</w:t>
      </w:r>
    </w:p>
    <w:p w14:paraId="2E4C48D9" w14:textId="77777777" w:rsidR="00141BE7" w:rsidRDefault="00141BE7"/>
    <w:p w14:paraId="193ACAD1" w14:textId="77777777" w:rsidR="00141BE7" w:rsidRPr="00141BE7" w:rsidRDefault="00141BE7">
      <w:pPr>
        <w:rPr>
          <w:b/>
        </w:rPr>
      </w:pPr>
      <w:r w:rsidRPr="00141BE7">
        <w:rPr>
          <w:b/>
        </w:rPr>
        <w:t>7. Other Relevant Insights</w:t>
      </w:r>
    </w:p>
    <w:p w14:paraId="3FD62BD6" w14:textId="77777777" w:rsidR="00141BE7" w:rsidRDefault="00141BE7">
      <w:r>
        <w:t>In 1 Timothy 2:1, Paul lists several words for prayer: "supplications, prayers, intercessions, and giving of thanks." In this list, proseuche (prayers) occupies the position of general devotion. While "supplications" (deēsis) points to urgent requests for personal needs, and "intercessions" (enteuxis) points to bold appeals on behalf of others, proseuche represents the broad, worshipful communion with God that provides the foundation for all specific requests.</w:t>
      </w:r>
    </w:p>
    <w:p w14:paraId="771AC95A" w14:textId="77777777" w:rsidR="00141BE7" w:rsidRDefault="00141BE7"/>
    <w:p w14:paraId="633C2CC9" w14:textId="77777777" w:rsidR="00141BE7" w:rsidRPr="00141BE7" w:rsidRDefault="00141BE7">
      <w:pPr>
        <w:rPr>
          <w:b/>
        </w:rPr>
      </w:pPr>
      <w:r w:rsidRPr="00141BE7">
        <w:rPr>
          <w:b/>
        </w:rPr>
        <w:t>8. References</w:t>
      </w:r>
    </w:p>
    <w:p w14:paraId="0531EF26" w14:textId="77777777" w:rsidR="00141BE7" w:rsidRDefault="00141BE7">
      <w:r>
        <w:t>• BDAG Greek-English Lexicon of the New Testament and Other Early Christian Literature</w:t>
      </w:r>
    </w:p>
    <w:p w14:paraId="70042176" w14:textId="77777777" w:rsidR="00141BE7" w:rsidRDefault="00141BE7">
      <w:r>
        <w:t>• Thayer's Greek-English Lexicon of the New Testament</w:t>
      </w:r>
    </w:p>
    <w:p w14:paraId="204311E0" w14:textId="77777777" w:rsidR="00141BE7" w:rsidRDefault="00141BE7">
      <w:r>
        <w:t>• Theological Dictionary of the New Testament (TDNT)</w:t>
      </w:r>
    </w:p>
    <w:p w14:paraId="64C47644" w14:textId="77777777" w:rsidR="00141BE7" w:rsidRDefault="00141BE7">
      <w:r>
        <w:t>• Vine's Expository Dictionary of New Testament Words</w:t>
      </w:r>
    </w:p>
    <w:p w14:paraId="1D43FA94" w14:textId="1215C5C4" w:rsidR="004C5552" w:rsidRDefault="00141BE7">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BE7"/>
    <w:rsid w:val="00017747"/>
    <w:rsid w:val="00023A4A"/>
    <w:rsid w:val="0006763F"/>
    <w:rsid w:val="000C53AC"/>
    <w:rsid w:val="00141BE7"/>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2E4C"/>
  <w15:chartTrackingRefBased/>
  <w15:docId w15:val="{D53F24A3-78B3-4BCC-9B86-375F8197F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1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1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BE7"/>
    <w:rPr>
      <w:rFonts w:eastAsiaTheme="majorEastAsia" w:cstheme="majorBidi"/>
      <w:color w:val="272727" w:themeColor="text1" w:themeTint="D8"/>
    </w:rPr>
  </w:style>
  <w:style w:type="paragraph" w:styleId="Title">
    <w:name w:val="Title"/>
    <w:basedOn w:val="Normal"/>
    <w:next w:val="Normal"/>
    <w:link w:val="TitleChar"/>
    <w:uiPriority w:val="10"/>
    <w:qFormat/>
    <w:rsid w:val="00141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BE7"/>
    <w:pPr>
      <w:spacing w:before="160"/>
      <w:jc w:val="center"/>
    </w:pPr>
    <w:rPr>
      <w:i/>
      <w:iCs/>
      <w:color w:val="404040" w:themeColor="text1" w:themeTint="BF"/>
    </w:rPr>
  </w:style>
  <w:style w:type="character" w:customStyle="1" w:styleId="QuoteChar">
    <w:name w:val="Quote Char"/>
    <w:basedOn w:val="DefaultParagraphFont"/>
    <w:link w:val="Quote"/>
    <w:uiPriority w:val="29"/>
    <w:rsid w:val="00141BE7"/>
    <w:rPr>
      <w:i/>
      <w:iCs/>
      <w:color w:val="404040" w:themeColor="text1" w:themeTint="BF"/>
    </w:rPr>
  </w:style>
  <w:style w:type="paragraph" w:styleId="ListParagraph">
    <w:name w:val="List Paragraph"/>
    <w:basedOn w:val="Normal"/>
    <w:uiPriority w:val="34"/>
    <w:qFormat/>
    <w:rsid w:val="00141BE7"/>
    <w:pPr>
      <w:ind w:left="720"/>
      <w:contextualSpacing/>
    </w:pPr>
  </w:style>
  <w:style w:type="character" w:styleId="IntenseEmphasis">
    <w:name w:val="Intense Emphasis"/>
    <w:basedOn w:val="DefaultParagraphFont"/>
    <w:uiPriority w:val="21"/>
    <w:qFormat/>
    <w:rsid w:val="00141BE7"/>
    <w:rPr>
      <w:i/>
      <w:iCs/>
      <w:color w:val="2E74B5" w:themeColor="accent1" w:themeShade="BF"/>
    </w:rPr>
  </w:style>
  <w:style w:type="paragraph" w:styleId="IntenseQuote">
    <w:name w:val="Intense Quote"/>
    <w:basedOn w:val="Normal"/>
    <w:next w:val="Normal"/>
    <w:link w:val="IntenseQuoteChar"/>
    <w:uiPriority w:val="30"/>
    <w:qFormat/>
    <w:rsid w:val="00141B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1BE7"/>
    <w:rPr>
      <w:i/>
      <w:iCs/>
      <w:color w:val="2E74B5" w:themeColor="accent1" w:themeShade="BF"/>
    </w:rPr>
  </w:style>
  <w:style w:type="character" w:styleId="IntenseReference">
    <w:name w:val="Intense Reference"/>
    <w:basedOn w:val="DefaultParagraphFont"/>
    <w:uiPriority w:val="32"/>
    <w:qFormat/>
    <w:rsid w:val="00141B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4753</Characters>
  <Application>Microsoft Office Word</Application>
  <DocSecurity>0</DocSecurity>
  <Lines>91</Lines>
  <Paragraphs>49</Paragraphs>
  <ScaleCrop>false</ScaleCrop>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