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CB9DD" w14:textId="77777777" w:rsidR="005C610C" w:rsidRPr="005C610C" w:rsidRDefault="005C610C">
      <w:pPr>
        <w:rPr>
          <w:b/>
        </w:rPr>
      </w:pPr>
      <w:r w:rsidRPr="005C610C">
        <w:rPr>
          <w:b/>
        </w:rPr>
        <w:t>THANKSGIVING - ( eucharistia , Strong's G2169 )</w:t>
      </w:r>
    </w:p>
    <w:p w14:paraId="553D42F8" w14:textId="77777777" w:rsidR="005C610C" w:rsidRDefault="005C610C">
      <w:r w:rsidRPr="005C610C">
        <w:rPr>
          <w:b/>
        </w:rPr>
        <w:t>Summary:</w:t>
      </w:r>
    </w:p>
    <w:p w14:paraId="5BB193A9" w14:textId="77777777" w:rsidR="005C610C" w:rsidRDefault="005C610C">
      <w:r>
        <w:t>The Greek noun eucharistia combines the concepts of good (eu) and grace (charis) to express an active, verbal rendering of gratitude to God. In Colossians 4:2, it serves as the essential companion to vigilant prayer, transforming routine or anxious petition into a joyful recognition of God's character and past faithfulness.</w:t>
      </w:r>
    </w:p>
    <w:p w14:paraId="692AE13B" w14:textId="77777777" w:rsidR="005C610C" w:rsidRDefault="005C610C"/>
    <w:p w14:paraId="48DD2D5D" w14:textId="77777777" w:rsidR="005C610C" w:rsidRDefault="005C610C">
      <w:r w:rsidRPr="005C610C">
        <w:rPr>
          <w:b/>
        </w:rPr>
        <w:t>Full Study:</w:t>
      </w:r>
    </w:p>
    <w:p w14:paraId="7ECE1A5B" w14:textId="77777777" w:rsidR="005C610C" w:rsidRDefault="005C610C"/>
    <w:p w14:paraId="075F18A4" w14:textId="77777777" w:rsidR="005C610C" w:rsidRPr="005C610C" w:rsidRDefault="005C610C">
      <w:pPr>
        <w:rPr>
          <w:b/>
        </w:rPr>
      </w:pPr>
      <w:r w:rsidRPr="005C610C">
        <w:rPr>
          <w:b/>
        </w:rPr>
        <w:t>1. Word Picture / Background</w:t>
      </w:r>
    </w:p>
    <w:p w14:paraId="251FB1B8" w14:textId="77777777" w:rsidR="005C610C" w:rsidRDefault="005C610C">
      <w:r>
        <w:t>• The word is a compound of eu (well, good) and charis (grace, favor, gift). The verb form is eucharisteo.</w:t>
      </w:r>
    </w:p>
    <w:p w14:paraId="10DDBD86" w14:textId="77777777" w:rsidR="005C610C" w:rsidRDefault="005C610C">
      <w:r>
        <w:t>• At its linguistic core, the word depicts a response to grace. When a person receives a good gift (charis), the proper and beautiful response is eucharistia—a mind and heart well-pleased with the gift and the Giver, expressing itself in vocal praise.</w:t>
      </w:r>
    </w:p>
    <w:p w14:paraId="492E3EA0" w14:textId="77777777" w:rsidR="005C610C" w:rsidRDefault="005C610C">
      <w:r>
        <w:t>• In classical Greek, it referred generally to gratitude or the expression of thanks between human beings. In the Septuagint and the New Testament, it shifts focus almost exclusively toward God as the ultimate source of all grace.</w:t>
      </w:r>
    </w:p>
    <w:p w14:paraId="4AF33F27" w14:textId="77777777" w:rsidR="005C610C" w:rsidRDefault="005C610C"/>
    <w:p w14:paraId="570E5387" w14:textId="77777777" w:rsidR="005C610C" w:rsidRPr="005C610C" w:rsidRDefault="005C610C">
      <w:pPr>
        <w:rPr>
          <w:b/>
        </w:rPr>
      </w:pPr>
      <w:r w:rsidRPr="005C610C">
        <w:rPr>
          <w:b/>
        </w:rPr>
        <w:t>2. Meaning / Lexical Definition</w:t>
      </w:r>
    </w:p>
    <w:p w14:paraId="3A3838B2" w14:textId="77777777" w:rsidR="005C610C" w:rsidRDefault="005C610C">
      <w:r>
        <w:t>• The noun eucharistia means the expression of gratitude, thanksgiving, or thankfulness, particularly toward God.</w:t>
      </w:r>
    </w:p>
    <w:p w14:paraId="11BBAA8D" w14:textId="77777777" w:rsidR="005C610C" w:rsidRDefault="005C610C">
      <w:r>
        <w:t>• It refers not merely to an internal attitude of appreciation but to the outward, audible expression of appreciation. It is thanksgiving in action, often occurring in worship, prayer, and communal gatherings.</w:t>
      </w:r>
    </w:p>
    <w:p w14:paraId="65039454" w14:textId="77777777" w:rsidR="005C610C" w:rsidRDefault="005C610C">
      <w:r>
        <w:t>• In later ecclesiastical usage, it became the technical term for the Lord's Supper (the Eucharist), celebrating the ultimate gift of God's grace in Christ. However, in the Pauline epistles, it retains its primary sense of vocal gratitude.</w:t>
      </w:r>
    </w:p>
    <w:p w14:paraId="1DE54C60" w14:textId="77777777" w:rsidR="005C610C" w:rsidRDefault="005C610C"/>
    <w:p w14:paraId="702BCEEC" w14:textId="77777777" w:rsidR="005C610C" w:rsidRPr="005C610C" w:rsidRDefault="005C610C">
      <w:pPr>
        <w:rPr>
          <w:b/>
        </w:rPr>
      </w:pPr>
      <w:r w:rsidRPr="005C610C">
        <w:rPr>
          <w:b/>
        </w:rPr>
        <w:t>3. Usage and Word Pictures</w:t>
      </w:r>
    </w:p>
    <w:p w14:paraId="45E2F1B3" w14:textId="77777777" w:rsidR="005C610C" w:rsidRDefault="005C610C">
      <w:r>
        <w:t>• In the New Testament, eucharistia is frequently paired with prayer. It acts as the atmosphere in which all Christian petition must breathe.</w:t>
      </w:r>
    </w:p>
    <w:p w14:paraId="73799D89" w14:textId="77777777" w:rsidR="005C610C" w:rsidRDefault="005C610C">
      <w:r>
        <w:t>• The word picture is that of a circle of grace: God initiates by pouring out His grace (charis), believers receive it with joy, and that joy overflows back to God in the form of thanksgiving (eucharistia), which brings glory to His name.</w:t>
      </w:r>
    </w:p>
    <w:p w14:paraId="1157A0FC" w14:textId="77777777" w:rsidR="005C610C" w:rsidRDefault="005C610C">
      <w:r>
        <w:t>• Without eucharistia, prayer can easily degenerate into a demanding list of requests, a performance of duty, or an anxious exercise in worry. Thanksgiving anchors the praying soul in the reality of God's sovereignty and goodness.</w:t>
      </w:r>
    </w:p>
    <w:p w14:paraId="2CE7BC98" w14:textId="77777777" w:rsidR="005C610C" w:rsidRDefault="005C610C"/>
    <w:p w14:paraId="57C8821E" w14:textId="77777777" w:rsidR="005C610C" w:rsidRPr="005C610C" w:rsidRDefault="005C610C">
      <w:pPr>
        <w:rPr>
          <w:b/>
        </w:rPr>
      </w:pPr>
      <w:r w:rsidRPr="005C610C">
        <w:rPr>
          <w:b/>
        </w:rPr>
        <w:t>4. Theological Implications</w:t>
      </w:r>
    </w:p>
    <w:p w14:paraId="02249A2C" w14:textId="77777777" w:rsidR="005C610C" w:rsidRDefault="005C610C">
      <w:r>
        <w:t>• Thanksgiving is a profound theological statement. It acknowledges that God is the Sovereign Creator and the Generous Giver of every perfect gift.</w:t>
      </w:r>
    </w:p>
    <w:p w14:paraId="0876AFB8" w14:textId="77777777" w:rsidR="005C610C" w:rsidRDefault="005C610C">
      <w:r>
        <w:t>• To refuse to give thanks is the hallmark of pagan rebellion and spiritual darkness. Conversely, the presence of eucharistia is a primary indicator of a life filled with the Holy Spirit.</w:t>
      </w:r>
    </w:p>
    <w:p w14:paraId="4B77CE52" w14:textId="77777777" w:rsidR="005C610C" w:rsidRDefault="005C610C">
      <w:r>
        <w:t>• It shifts the believer's focus from what is lacking to what has already been abundantly supplied in Christ, serving as a powerful antidote to anxiety, grumbling, and spiritual apathy.</w:t>
      </w:r>
    </w:p>
    <w:p w14:paraId="127D3FBC" w14:textId="77777777" w:rsidR="005C610C" w:rsidRDefault="005C610C"/>
    <w:p w14:paraId="09415D39" w14:textId="77777777" w:rsidR="005C610C" w:rsidRPr="005C610C" w:rsidRDefault="005C610C">
      <w:pPr>
        <w:rPr>
          <w:b/>
        </w:rPr>
      </w:pPr>
      <w:r w:rsidRPr="005C610C">
        <w:rPr>
          <w:b/>
        </w:rPr>
        <w:t>5. Contextual Nuance in the Passage</w:t>
      </w:r>
    </w:p>
    <w:p w14:paraId="0267A2D6" w14:textId="77777777" w:rsidR="005C610C" w:rsidRDefault="005C610C">
      <w:r>
        <w:t>• In Colossians 4:2, Paul writes: "Continue earnestly in prayer, being vigilant in it with thanksgiving."</w:t>
      </w:r>
    </w:p>
    <w:p w14:paraId="51C02418" w14:textId="77777777" w:rsidR="005C610C" w:rsidRDefault="005C610C">
      <w:r>
        <w:t>• The word "vigilant" (or "watchful") suggests spiritual alertness and staying awake. Paul commands believers to keep spiritual watch in prayer, but warns that watchfulness without thanksgiving can lead to fear, suspicion, or weariness.</w:t>
      </w:r>
    </w:p>
    <w:p w14:paraId="25CA1E97" w14:textId="77777777" w:rsidR="005C610C" w:rsidRDefault="005C610C">
      <w:r>
        <w:t>• By adding "with thanksgiving" (en eucharistia), Paul provides the emotional and spiritual safeguard for vigilance. Thanksgiving keeps the watchful believer hopeful, joyful, and deeply aware of God's active presence, even while waiting for answers or facing spiritual warfare. It is the fuel that keeps the flame of earnest prayer burning.</w:t>
      </w:r>
    </w:p>
    <w:p w14:paraId="7F0754F7" w14:textId="77777777" w:rsidR="005C610C" w:rsidRDefault="005C610C"/>
    <w:p w14:paraId="39595BBE" w14:textId="77777777" w:rsidR="005C610C" w:rsidRPr="005C610C" w:rsidRDefault="005C610C">
      <w:pPr>
        <w:rPr>
          <w:b/>
        </w:rPr>
      </w:pPr>
      <w:r w:rsidRPr="005C610C">
        <w:rPr>
          <w:b/>
        </w:rPr>
        <w:t>6. Key Uses in Other Verses (NKJV)</w:t>
      </w:r>
    </w:p>
    <w:p w14:paraId="18B45F02" w14:textId="77777777" w:rsidR="005C610C" w:rsidRDefault="005C610C">
      <w:r>
        <w:t>• 2 Corinthians 4:15 - "For all things are for your sakes, that grace, having spread through the many, may cause thanksgiving to abound to the glory of God."</w:t>
      </w:r>
    </w:p>
    <w:p w14:paraId="0BC5D51E" w14:textId="77777777" w:rsidR="005C610C" w:rsidRDefault="005C610C">
      <w:r>
        <w:t>• Philippians 4:6 - "Be anxious for nothing, but in everything by prayer and supplication, with thanksgiving, let your requests be made known to God;"</w:t>
      </w:r>
    </w:p>
    <w:p w14:paraId="35C8D6A2" w14:textId="77777777" w:rsidR="005C610C" w:rsidRDefault="005C610C">
      <w:r>
        <w:t>• Colossians 2:7 - "rooted and built up in Him and established in the faith, as you have been taught, abounding in it with thanksgiving."</w:t>
      </w:r>
    </w:p>
    <w:p w14:paraId="1115383F" w14:textId="77777777" w:rsidR="005C610C" w:rsidRDefault="005C610C">
      <w:r>
        <w:t>• 1 Timothy 4:4 - "For every creature of God is good, and nothing is to be refused if it is received with thanksgiving;"</w:t>
      </w:r>
    </w:p>
    <w:p w14:paraId="1AE5C646" w14:textId="77777777" w:rsidR="005C610C" w:rsidRDefault="005C610C">
      <w:r>
        <w:t>• Revelation 7:12 - "saying: 'Amen! Blessing and glory and wisdom, thanksgiving and honor and power and might, be to our God forever and ever. Amen!'"</w:t>
      </w:r>
    </w:p>
    <w:p w14:paraId="61DC1EB9" w14:textId="77777777" w:rsidR="005C610C" w:rsidRDefault="005C610C"/>
    <w:p w14:paraId="3CADE3F5" w14:textId="77777777" w:rsidR="005C610C" w:rsidRPr="005C610C" w:rsidRDefault="005C610C">
      <w:pPr>
        <w:rPr>
          <w:b/>
        </w:rPr>
      </w:pPr>
      <w:r w:rsidRPr="005C610C">
        <w:rPr>
          <w:b/>
        </w:rPr>
        <w:t>7. Other Relevant Insights</w:t>
      </w:r>
    </w:p>
    <w:p w14:paraId="36A02FCF" w14:textId="77777777" w:rsidR="005C610C" w:rsidRDefault="005C610C">
      <w:r>
        <w:t>• The frequent use of eucharistia in Colossians (1:12; 2:7; 3:17; 4:2) indicates that thankfulness is a dominant theme of the letter. It is the chosen medicine for a church tempted by legalistic asceticism and mystical philosophies.</w:t>
      </w:r>
    </w:p>
    <w:p w14:paraId="78ADAF66" w14:textId="77777777" w:rsidR="005C610C" w:rsidRDefault="005C610C">
      <w:r>
        <w:t>• True Christian thanksgiving is not dependent on circumstances; it is an act of the will grounded in the unshakeable reality of the gospel.</w:t>
      </w:r>
    </w:p>
    <w:p w14:paraId="2F0A4CA9" w14:textId="77777777" w:rsidR="005C610C" w:rsidRDefault="005C610C"/>
    <w:p w14:paraId="5EDF7F76" w14:textId="77777777" w:rsidR="005C610C" w:rsidRPr="005C610C" w:rsidRDefault="005C610C">
      <w:pPr>
        <w:rPr>
          <w:b/>
        </w:rPr>
      </w:pPr>
      <w:r w:rsidRPr="005C610C">
        <w:rPr>
          <w:b/>
        </w:rPr>
        <w:t>8. References</w:t>
      </w:r>
    </w:p>
    <w:p w14:paraId="3D5C688A" w14:textId="77777777" w:rsidR="005C610C" w:rsidRDefault="005C610C">
      <w:r>
        <w:t>• BDAG Greek-English Lexicon of the New Testament</w:t>
      </w:r>
    </w:p>
    <w:p w14:paraId="6B811A80" w14:textId="77777777" w:rsidR="005C610C" w:rsidRDefault="005C610C">
      <w:r>
        <w:t>• Thayer's Greek-Lexicon</w:t>
      </w:r>
    </w:p>
    <w:p w14:paraId="5B6CC8DD" w14:textId="77777777" w:rsidR="005C610C" w:rsidRDefault="005C610C">
      <w:r>
        <w:t>• Vine's Expository Dictionary of New Testament Words</w:t>
      </w:r>
    </w:p>
    <w:p w14:paraId="3B303B00" w14:textId="77777777" w:rsidR="005C610C" w:rsidRDefault="005C610C">
      <w:r>
        <w:t>• Theological Dictionary of the New Testament (Little Kittel)</w:t>
      </w:r>
    </w:p>
    <w:p w14:paraId="5BD28894" w14:textId="44543CED" w:rsidR="004C5552" w:rsidRDefault="005C610C">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10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C610C"/>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8FA58"/>
  <w15:chartTrackingRefBased/>
  <w15:docId w15:val="{1794719C-8D10-4076-847E-F487B5E4A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6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6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10C"/>
    <w:rPr>
      <w:rFonts w:eastAsiaTheme="majorEastAsia" w:cstheme="majorBidi"/>
      <w:color w:val="272727" w:themeColor="text1" w:themeTint="D8"/>
    </w:rPr>
  </w:style>
  <w:style w:type="paragraph" w:styleId="Title">
    <w:name w:val="Title"/>
    <w:basedOn w:val="Normal"/>
    <w:next w:val="Normal"/>
    <w:link w:val="TitleChar"/>
    <w:uiPriority w:val="10"/>
    <w:qFormat/>
    <w:rsid w:val="005C6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10C"/>
    <w:pPr>
      <w:spacing w:before="160"/>
      <w:jc w:val="center"/>
    </w:pPr>
    <w:rPr>
      <w:i/>
      <w:iCs/>
      <w:color w:val="404040" w:themeColor="text1" w:themeTint="BF"/>
    </w:rPr>
  </w:style>
  <w:style w:type="character" w:customStyle="1" w:styleId="QuoteChar">
    <w:name w:val="Quote Char"/>
    <w:basedOn w:val="DefaultParagraphFont"/>
    <w:link w:val="Quote"/>
    <w:uiPriority w:val="29"/>
    <w:rsid w:val="005C610C"/>
    <w:rPr>
      <w:i/>
      <w:iCs/>
      <w:color w:val="404040" w:themeColor="text1" w:themeTint="BF"/>
    </w:rPr>
  </w:style>
  <w:style w:type="paragraph" w:styleId="ListParagraph">
    <w:name w:val="List Paragraph"/>
    <w:basedOn w:val="Normal"/>
    <w:uiPriority w:val="34"/>
    <w:qFormat/>
    <w:rsid w:val="005C610C"/>
    <w:pPr>
      <w:ind w:left="720"/>
      <w:contextualSpacing/>
    </w:pPr>
  </w:style>
  <w:style w:type="character" w:styleId="IntenseEmphasis">
    <w:name w:val="Intense Emphasis"/>
    <w:basedOn w:val="DefaultParagraphFont"/>
    <w:uiPriority w:val="21"/>
    <w:qFormat/>
    <w:rsid w:val="005C610C"/>
    <w:rPr>
      <w:i/>
      <w:iCs/>
      <w:color w:val="2E74B5" w:themeColor="accent1" w:themeShade="BF"/>
    </w:rPr>
  </w:style>
  <w:style w:type="paragraph" w:styleId="IntenseQuote">
    <w:name w:val="Intense Quote"/>
    <w:basedOn w:val="Normal"/>
    <w:next w:val="Normal"/>
    <w:link w:val="IntenseQuoteChar"/>
    <w:uiPriority w:val="30"/>
    <w:qFormat/>
    <w:rsid w:val="005C610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610C"/>
    <w:rPr>
      <w:i/>
      <w:iCs/>
      <w:color w:val="2E74B5" w:themeColor="accent1" w:themeShade="BF"/>
    </w:rPr>
  </w:style>
  <w:style w:type="character" w:styleId="IntenseReference">
    <w:name w:val="Intense Reference"/>
    <w:basedOn w:val="DefaultParagraphFont"/>
    <w:uiPriority w:val="32"/>
    <w:qFormat/>
    <w:rsid w:val="005C610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797</Words>
  <Characters>4150</Characters>
  <Application>Microsoft Office Word</Application>
  <DocSecurity>0</DocSecurity>
  <Lines>79</Lines>
  <Paragraphs>43</Paragraphs>
  <ScaleCrop>false</ScaleCrop>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2026-08-13T01:06:00Z</dcterms:created>
  <dcterms:modified xsi:type="dcterms:W3CDTF">2026-08-13T01:06:00Z</dcterms:modified>
</cp:coreProperties>
</file>