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2BCD1" w14:textId="77777777" w:rsidR="00EE7870" w:rsidRPr="00EE7870" w:rsidRDefault="00EE7870">
      <w:pPr>
        <w:rPr>
          <w:b/>
        </w:rPr>
      </w:pPr>
      <w:r w:rsidRPr="00EE7870">
        <w:rPr>
          <w:b/>
        </w:rPr>
        <w:t>TIME - ( kairos , Strong's G2540 )</w:t>
      </w:r>
    </w:p>
    <w:p w14:paraId="648EAAFC" w14:textId="77777777" w:rsidR="00EE7870" w:rsidRDefault="00EE7870">
      <w:r w:rsidRPr="00EE7870">
        <w:rPr>
          <w:b/>
        </w:rPr>
        <w:t>Summary:</w:t>
      </w:r>
    </w:p>
    <w:p w14:paraId="69FD65A4" w14:textId="77777777" w:rsidR="00EE7870" w:rsidRDefault="00EE7870">
      <w:r>
        <w:t>G2540 (kairos) refers not to chronological, sequential time (chronos), but to a strategic, opportune, or decisive moment. In Colossians 4:5, the "time" is a window of spiritual opportunity to represent Christ to unbelievers. Believers are commanded to "redeem" or buy up this time, recognizing that every relational interaction with "those who are outside" is a precious, fleeting moment to be capitalized on for the gospel.</w:t>
      </w:r>
    </w:p>
    <w:p w14:paraId="30B5AF03" w14:textId="77777777" w:rsidR="00EE7870" w:rsidRDefault="00EE7870"/>
    <w:p w14:paraId="59436959" w14:textId="77777777" w:rsidR="00EE7870" w:rsidRDefault="00EE7870">
      <w:r w:rsidRPr="00EE7870">
        <w:rPr>
          <w:b/>
        </w:rPr>
        <w:t>Full Study:</w:t>
      </w:r>
    </w:p>
    <w:p w14:paraId="0AE3CB3C" w14:textId="77777777" w:rsidR="00EE7870" w:rsidRDefault="00EE7870"/>
    <w:p w14:paraId="52C7FA49" w14:textId="77777777" w:rsidR="00EE7870" w:rsidRPr="00EE7870" w:rsidRDefault="00EE7870">
      <w:pPr>
        <w:rPr>
          <w:b/>
        </w:rPr>
      </w:pPr>
      <w:r w:rsidRPr="00EE7870">
        <w:rPr>
          <w:b/>
        </w:rPr>
        <w:t>1. Word Picture / Background</w:t>
      </w:r>
    </w:p>
    <w:p w14:paraId="24E495F8" w14:textId="77777777" w:rsidR="00EE7870" w:rsidRDefault="00EE7870">
      <w:r>
        <w:t>In classical Greek, kairos originally carried a physical meaning before it took on a temporal one. It referred to a decisive or critical spot, such as the exact opening in an opponent's armor where a spear could strike, or the precise place on a loom where the thread must be passed. Over time, this physical concept of the "critical spot" transitioned into the temporal concept of the "critical moment" or the "fitting time." It represents the quality of time rather than its quantity. While chronos represents the continuous flow of sequential time (seconds, minutes, and hours), kairos represents a season, an epoch, or a distinct, fleeting window of opportunity that must be seized before it passes.</w:t>
      </w:r>
    </w:p>
    <w:p w14:paraId="4CF17A60" w14:textId="77777777" w:rsidR="00EE7870" w:rsidRDefault="00EE7870"/>
    <w:p w14:paraId="36D64630" w14:textId="77777777" w:rsidR="00EE7870" w:rsidRPr="00EE7870" w:rsidRDefault="00EE7870">
      <w:pPr>
        <w:rPr>
          <w:b/>
        </w:rPr>
      </w:pPr>
      <w:r w:rsidRPr="00EE7870">
        <w:rPr>
          <w:b/>
        </w:rPr>
        <w:t>2. Meaning / Lexical Definition</w:t>
      </w:r>
    </w:p>
    <w:p w14:paraId="1A5F4EF4" w14:textId="77777777" w:rsidR="00EE7870" w:rsidRDefault="00EE7870">
      <w:r>
        <w:t>The term denotes a defined, opportune, or proper time for a specific event or action. It refers to a season, a due season, or a favorable moment.</w:t>
      </w:r>
    </w:p>
    <w:p w14:paraId="1319B8CD" w14:textId="77777777" w:rsidR="00EE7870" w:rsidRDefault="00EE7870">
      <w:r>
        <w:t>In the New Testament, the word designates:</w:t>
      </w:r>
    </w:p>
    <w:p w14:paraId="318EDFAE" w14:textId="77777777" w:rsidR="00EE7870" w:rsidRDefault="00EE7870">
      <w:r>
        <w:t>• A fixed or appointed time established by God for salvation-historical events.</w:t>
      </w:r>
    </w:p>
    <w:p w14:paraId="04A2E712" w14:textId="77777777" w:rsidR="00EE7870" w:rsidRDefault="00EE7870">
      <w:r>
        <w:t>• A specific season of the year, such as the harvest.</w:t>
      </w:r>
    </w:p>
    <w:p w14:paraId="77FCF1FD" w14:textId="77777777" w:rsidR="00EE7870" w:rsidRDefault="00EE7870">
      <w:r>
        <w:t>• A strategic opportunity for moral or spiritual action.</w:t>
      </w:r>
    </w:p>
    <w:p w14:paraId="4AD007F1" w14:textId="77777777" w:rsidR="00EE7870" w:rsidRDefault="00EE7870">
      <w:r>
        <w:t>Rather than referring to time in the abstract, it emphasizes the suitability, gravity, and urgency of a particular moment.</w:t>
      </w:r>
    </w:p>
    <w:p w14:paraId="4BD3AAB7" w14:textId="77777777" w:rsidR="00EE7870" w:rsidRDefault="00EE7870"/>
    <w:p w14:paraId="1838534C" w14:textId="77777777" w:rsidR="00EE7870" w:rsidRPr="00EE7870" w:rsidRDefault="00EE7870">
      <w:pPr>
        <w:rPr>
          <w:b/>
        </w:rPr>
      </w:pPr>
      <w:r w:rsidRPr="00EE7870">
        <w:rPr>
          <w:b/>
        </w:rPr>
        <w:t>3. Usage and Word Pictures</w:t>
      </w:r>
    </w:p>
    <w:p w14:paraId="101640C5" w14:textId="77777777" w:rsidR="00EE7870" w:rsidRDefault="00EE7870">
      <w:r>
        <w:t>The New Testament frequently pairs kairos with verbs of awareness and action. Believers are commanded to "know" the time (Romans 13:11) and to watch because they do not know the exact "time" of Christ’s return (Mark 13:33).</w:t>
      </w:r>
    </w:p>
    <w:p w14:paraId="44DC64B9" w14:textId="77777777" w:rsidR="00EE7870" w:rsidRDefault="00EE7870">
      <w:r>
        <w:t>The most striking word picture occurs when kairos is joined with the verb exagorazo ("to buy up" or "to redeem"). This is a commercial marketplace metaphor. The believer is pictured as an intense merchant who recognizes a highly valuable, limited commodity and eagerly buys it up, making the most of every opportunity. This imagery suggests that spiritual opportunities are scarce, valuable, and must be secured at a cost.</w:t>
      </w:r>
    </w:p>
    <w:p w14:paraId="6240003C" w14:textId="77777777" w:rsidR="00EE7870" w:rsidRDefault="00EE7870"/>
    <w:p w14:paraId="182C6CA0" w14:textId="77777777" w:rsidR="00EE7870" w:rsidRPr="00EE7870" w:rsidRDefault="00EE7870">
      <w:pPr>
        <w:rPr>
          <w:b/>
        </w:rPr>
      </w:pPr>
      <w:r w:rsidRPr="00EE7870">
        <w:rPr>
          <w:b/>
        </w:rPr>
        <w:t>4. Theological Implications</w:t>
      </w:r>
    </w:p>
    <w:p w14:paraId="19F26313" w14:textId="77777777" w:rsidR="00EE7870" w:rsidRDefault="00EE7870">
      <w:r>
        <w:t>Time is not a random series of accidental events; God is the sovereign Lord of kairos. He has established specific seasons for His redemptive acts, including the incarnation and death of Christ (Romans 5:6) and the final judgment (Revelation 11:18).</w:t>
      </w:r>
    </w:p>
    <w:p w14:paraId="2D0D3646" w14:textId="77777777" w:rsidR="00EE7870" w:rsidRDefault="00EE7870">
      <w:r>
        <w:t>For human beings, kairos represents accountability. God provides seasons of grace and opportunity, but these windows do not remain open indefinitely. To miss the kairos is to miss God's purpose and invitation (Luke 19:44). Consequently, Christian life is charged with urgency, as every moment carries potential eternal significance.</w:t>
      </w:r>
    </w:p>
    <w:p w14:paraId="5015D3A4" w14:textId="77777777" w:rsidR="00EE7870" w:rsidRDefault="00EE7870"/>
    <w:p w14:paraId="3B7E8F68" w14:textId="77777777" w:rsidR="00EE7870" w:rsidRPr="00EE7870" w:rsidRDefault="00EE7870">
      <w:pPr>
        <w:rPr>
          <w:b/>
        </w:rPr>
      </w:pPr>
      <w:r w:rsidRPr="00EE7870">
        <w:rPr>
          <w:b/>
        </w:rPr>
        <w:t>5. Contextual Nuance in the Passage</w:t>
      </w:r>
    </w:p>
    <w:p w14:paraId="04293C55" w14:textId="77777777" w:rsidR="00EE7870" w:rsidRDefault="00EE7870">
      <w:r>
        <w:t>In Colossians 4:5, Paul commands, "Walk in wisdom toward those who are outside, redeeming the time." The immediate context is the believer's public witness to non-Christians ("those who are outside").</w:t>
      </w:r>
    </w:p>
    <w:p w14:paraId="66314984" w14:textId="77777777" w:rsidR="00EE7870" w:rsidRDefault="00EE7870">
      <w:r>
        <w:t>The "time" here refers to every relational intersection and conversational opportunity with an unbeliever. These moments are brief, fragile, and spiritually critical. Paul urges believers to exercise wisdom so they do not squander these encounters through foolish speech or behavior. By "buying up" these fleeting moments, Christians turn ordinary daily interactions into divine opportunities to display the grace and truth of the gospel.</w:t>
      </w:r>
    </w:p>
    <w:p w14:paraId="65FE7A58" w14:textId="77777777" w:rsidR="00EE7870" w:rsidRDefault="00EE7870"/>
    <w:p w14:paraId="507CF054" w14:textId="77777777" w:rsidR="00EE7870" w:rsidRPr="00EE7870" w:rsidRDefault="00EE7870">
      <w:pPr>
        <w:rPr>
          <w:b/>
        </w:rPr>
      </w:pPr>
      <w:r w:rsidRPr="00EE7870">
        <w:rPr>
          <w:b/>
        </w:rPr>
        <w:t>6. Key Uses in Other Verses (NKJV)</w:t>
      </w:r>
    </w:p>
    <w:p w14:paraId="3633D676" w14:textId="77777777" w:rsidR="00EE7870" w:rsidRDefault="00EE7870">
      <w:r>
        <w:t>• Romans 5:6 - "For when we were still without strength, in due time Christ died for the ungodly."</w:t>
      </w:r>
    </w:p>
    <w:p w14:paraId="76F5EF67" w14:textId="77777777" w:rsidR="00EE7870" w:rsidRDefault="00EE7870">
      <w:r>
        <w:t>• Galatians 6:9 - "And let us not grow weary while doing good, for in due season we shall reap if we do not lose heart."</w:t>
      </w:r>
    </w:p>
    <w:p w14:paraId="7598A9DA" w14:textId="77777777" w:rsidR="00EE7870" w:rsidRDefault="00EE7870">
      <w:r>
        <w:t>• Ephesians 5:16 - "redeeming the time, because the days are evil."</w:t>
      </w:r>
    </w:p>
    <w:p w14:paraId="7F156E01" w14:textId="77777777" w:rsidR="00EE7870" w:rsidRDefault="00EE7870">
      <w:r>
        <w:t>• 2 Corinthians 6:2 - "Behold, now is the accepted time; behold, now is the day of salvation."</w:t>
      </w:r>
    </w:p>
    <w:p w14:paraId="0B9CFAC6" w14:textId="77777777" w:rsidR="00EE7870" w:rsidRDefault="00EE7870"/>
    <w:p w14:paraId="4B64C05A" w14:textId="77777777" w:rsidR="00EE7870" w:rsidRPr="00EE7870" w:rsidRDefault="00EE7870">
      <w:pPr>
        <w:rPr>
          <w:b/>
        </w:rPr>
      </w:pPr>
      <w:r w:rsidRPr="00EE7870">
        <w:rPr>
          <w:b/>
        </w:rPr>
        <w:t>7. Other Relevant Insights</w:t>
      </w:r>
    </w:p>
    <w:p w14:paraId="6D0B06E4" w14:textId="77777777" w:rsidR="00EE7870" w:rsidRDefault="00EE7870">
      <w:r>
        <w:t>A clear distinction exists between chronos (the passage of clock time) and kairos (the weight of opportunity). Chronological time is identical for everyone—each day contains twenty-four hours. However, kairos is unique; it consists of special moments within that chronological flow where eternity breaks into the ordinary. Believers live their lives within the realm of chronos, but they must navigate it with a constant awareness of kairos, recognizing that physical hours are meant to be traded for eternal value.</w:t>
      </w:r>
    </w:p>
    <w:p w14:paraId="34E22E16" w14:textId="77777777" w:rsidR="00EE7870" w:rsidRDefault="00EE7870"/>
    <w:p w14:paraId="29E6229D" w14:textId="77777777" w:rsidR="00EE7870" w:rsidRPr="00EE7870" w:rsidRDefault="00EE7870">
      <w:pPr>
        <w:rPr>
          <w:b/>
        </w:rPr>
      </w:pPr>
      <w:r w:rsidRPr="00EE7870">
        <w:rPr>
          <w:b/>
        </w:rPr>
        <w:t>8. References</w:t>
      </w:r>
    </w:p>
    <w:p w14:paraId="0387CD91" w14:textId="77777777" w:rsidR="00EE7870" w:rsidRDefault="00EE7870">
      <w:r>
        <w:t>- BDAG (Greek-English Lexicon of the New Testament and Other Early Christian Literature)</w:t>
      </w:r>
    </w:p>
    <w:p w14:paraId="7CBDC536" w14:textId="77777777" w:rsidR="00EE7870" w:rsidRDefault="00EE7870">
      <w:r>
        <w:t>- Vine's Complete Expository Dictionary of Old and New Testament Words</w:t>
      </w:r>
    </w:p>
    <w:p w14:paraId="160A1C25" w14:textId="77777777" w:rsidR="00EE7870" w:rsidRDefault="00EE7870">
      <w:r>
        <w:t>- Theological Dictionary of the New Testament (TDNT)</w:t>
      </w:r>
    </w:p>
    <w:p w14:paraId="361128A3" w14:textId="1CE67509" w:rsidR="004C5552" w:rsidRDefault="00EE7870">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87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787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C610C"/>
  <w15:chartTrackingRefBased/>
  <w15:docId w15:val="{9D9F9C39-A194-4C5D-B043-44E9F623A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7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7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870"/>
    <w:rPr>
      <w:rFonts w:eastAsiaTheme="majorEastAsia" w:cstheme="majorBidi"/>
      <w:color w:val="272727" w:themeColor="text1" w:themeTint="D8"/>
    </w:rPr>
  </w:style>
  <w:style w:type="paragraph" w:styleId="Title">
    <w:name w:val="Title"/>
    <w:basedOn w:val="Normal"/>
    <w:next w:val="Normal"/>
    <w:link w:val="TitleChar"/>
    <w:uiPriority w:val="10"/>
    <w:qFormat/>
    <w:rsid w:val="00EE7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870"/>
    <w:pPr>
      <w:spacing w:before="160"/>
      <w:jc w:val="center"/>
    </w:pPr>
    <w:rPr>
      <w:i/>
      <w:iCs/>
      <w:color w:val="404040" w:themeColor="text1" w:themeTint="BF"/>
    </w:rPr>
  </w:style>
  <w:style w:type="character" w:customStyle="1" w:styleId="QuoteChar">
    <w:name w:val="Quote Char"/>
    <w:basedOn w:val="DefaultParagraphFont"/>
    <w:link w:val="Quote"/>
    <w:uiPriority w:val="29"/>
    <w:rsid w:val="00EE7870"/>
    <w:rPr>
      <w:i/>
      <w:iCs/>
      <w:color w:val="404040" w:themeColor="text1" w:themeTint="BF"/>
    </w:rPr>
  </w:style>
  <w:style w:type="paragraph" w:styleId="ListParagraph">
    <w:name w:val="List Paragraph"/>
    <w:basedOn w:val="Normal"/>
    <w:uiPriority w:val="34"/>
    <w:qFormat/>
    <w:rsid w:val="00EE7870"/>
    <w:pPr>
      <w:ind w:left="720"/>
      <w:contextualSpacing/>
    </w:pPr>
  </w:style>
  <w:style w:type="character" w:styleId="IntenseEmphasis">
    <w:name w:val="Intense Emphasis"/>
    <w:basedOn w:val="DefaultParagraphFont"/>
    <w:uiPriority w:val="21"/>
    <w:qFormat/>
    <w:rsid w:val="00EE7870"/>
    <w:rPr>
      <w:i/>
      <w:iCs/>
      <w:color w:val="2E74B5" w:themeColor="accent1" w:themeShade="BF"/>
    </w:rPr>
  </w:style>
  <w:style w:type="paragraph" w:styleId="IntenseQuote">
    <w:name w:val="Intense Quote"/>
    <w:basedOn w:val="Normal"/>
    <w:next w:val="Normal"/>
    <w:link w:val="IntenseQuoteChar"/>
    <w:uiPriority w:val="30"/>
    <w:qFormat/>
    <w:rsid w:val="00EE78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7870"/>
    <w:rPr>
      <w:i/>
      <w:iCs/>
      <w:color w:val="2E74B5" w:themeColor="accent1" w:themeShade="BF"/>
    </w:rPr>
  </w:style>
  <w:style w:type="character" w:styleId="IntenseReference">
    <w:name w:val="Intense Reference"/>
    <w:basedOn w:val="DefaultParagraphFont"/>
    <w:uiPriority w:val="32"/>
    <w:qFormat/>
    <w:rsid w:val="00EE787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800</Words>
  <Characters>4161</Characters>
  <Application>Microsoft Office Word</Application>
  <DocSecurity>0</DocSecurity>
  <Lines>80</Lines>
  <Paragraphs>43</Paragraphs>
  <ScaleCrop>false</ScaleCrop>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