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EA63" w14:textId="77777777" w:rsidR="00BE7097" w:rsidRPr="00BE7097" w:rsidRDefault="00BE7097">
      <w:pPr>
        <w:rPr>
          <w:b/>
        </w:rPr>
      </w:pPr>
      <w:r w:rsidRPr="00BE7097">
        <w:rPr>
          <w:b/>
        </w:rPr>
        <w:t>BROTHER - ( adelphos , Strong's G80 )</w:t>
      </w:r>
    </w:p>
    <w:p w14:paraId="635DC00A" w14:textId="77777777" w:rsidR="00BE7097" w:rsidRDefault="00BE7097">
      <w:r w:rsidRPr="00BE7097">
        <w:rPr>
          <w:b/>
        </w:rPr>
        <w:t>Summary:</w:t>
      </w:r>
    </w:p>
    <w:p w14:paraId="1E9D24F0" w14:textId="77777777" w:rsidR="00BE7097" w:rsidRDefault="00BE7097">
      <w:r>
        <w:t>In Colossians 4:9, Paul refers to Onesimus—a runaway slave returning to his master Philemon—as a "faithful and beloved brother." Derived from terms meaning "from the same womb," the Greek word adelphos goes beyond biological kinship in the New Testament to describe the spiritual family forged by faith in Jesus Christ. By calling Onesimus a brother, Paul subverts the rigid social hierarchies of the Roman Empire, elevating a slave to equal status in the household of God and modeling the radical, unifying power of the gospel.</w:t>
      </w:r>
    </w:p>
    <w:p w14:paraId="0D9ED4D8" w14:textId="77777777" w:rsidR="00BE7097" w:rsidRDefault="00BE7097"/>
    <w:p w14:paraId="21582B27" w14:textId="77777777" w:rsidR="00BE7097" w:rsidRDefault="00BE7097">
      <w:r w:rsidRPr="00BE7097">
        <w:rPr>
          <w:b/>
        </w:rPr>
        <w:t>Full Study:</w:t>
      </w:r>
    </w:p>
    <w:p w14:paraId="4E7C31FC" w14:textId="77777777" w:rsidR="00BE7097" w:rsidRDefault="00BE7097"/>
    <w:p w14:paraId="0D9680F1" w14:textId="77777777" w:rsidR="00BE7097" w:rsidRPr="00BE7097" w:rsidRDefault="00BE7097">
      <w:pPr>
        <w:rPr>
          <w:b/>
        </w:rPr>
      </w:pPr>
      <w:r w:rsidRPr="00BE7097">
        <w:rPr>
          <w:b/>
        </w:rPr>
        <w:t>1. Word Picture / Background</w:t>
      </w:r>
    </w:p>
    <w:p w14:paraId="61DD62B5" w14:textId="77777777" w:rsidR="00BE7097" w:rsidRDefault="00BE7097">
      <w:r>
        <w:t>• adelphos is a compound word formed from the copulative prefix a- (signifying unity or gathering) and delphys (meaning "womb"). Literally, it translates to "from the same womb," describing biological brothers who share the closest physical origin.</w:t>
      </w:r>
    </w:p>
    <w:p w14:paraId="0520ACB3" w14:textId="77777777" w:rsidR="00BE7097" w:rsidRDefault="00BE7097">
      <w:r>
        <w:t>• In the ancient Greco-Roman world, brotherhood carried deep obligations of mutual defense, shared inheritance, and lifelong loyalty.</w:t>
      </w:r>
    </w:p>
    <w:p w14:paraId="518DF491" w14:textId="77777777" w:rsidR="00BE7097" w:rsidRDefault="00BE7097">
      <w:r>
        <w:t>• While other ancient religious and philosophical groups occasionally used familial terms to describe their members, the early Christian church radicalized the concept. They stripped the term of ethnic, national, and social boundaries, applying it to anyone who had been reborn into the family of God.</w:t>
      </w:r>
    </w:p>
    <w:p w14:paraId="4DEC3897" w14:textId="77777777" w:rsidR="00BE7097" w:rsidRDefault="00BE7097"/>
    <w:p w14:paraId="7A43D17E" w14:textId="77777777" w:rsidR="00BE7097" w:rsidRPr="00BE7097" w:rsidRDefault="00BE7097">
      <w:pPr>
        <w:rPr>
          <w:b/>
        </w:rPr>
      </w:pPr>
      <w:r w:rsidRPr="00BE7097">
        <w:rPr>
          <w:b/>
        </w:rPr>
        <w:t>2. Meaning / Lexical Definition</w:t>
      </w:r>
    </w:p>
    <w:p w14:paraId="16C8CA68" w14:textId="77777777" w:rsidR="00BE7097" w:rsidRDefault="00BE7097">
      <w:r>
        <w:t>• A male sibling sharing one or both of the same biological parents.</w:t>
      </w:r>
    </w:p>
    <w:p w14:paraId="3009C688" w14:textId="77777777" w:rsidR="00BE7097" w:rsidRDefault="00BE7097">
      <w:r>
        <w:t>• A fellow countryman or member of the same national or ethnic group.</w:t>
      </w:r>
    </w:p>
    <w:p w14:paraId="02122594" w14:textId="77777777" w:rsidR="00BE7097" w:rsidRDefault="00BE7097">
      <w:r>
        <w:t>• A fellow believer in the Christian community; a brother in faith. In the plural (adelphoi), it frequently serves as a gender-inclusive term for the entire congregation ("brothers and sisters" or "brethren").</w:t>
      </w:r>
    </w:p>
    <w:p w14:paraId="0D384DE6" w14:textId="77777777" w:rsidR="00BE7097" w:rsidRDefault="00BE7097">
      <w:r>
        <w:t>• In Colossians 4:9, adelphos is used in this spiritual sense. Onesimus is not Paul's physical sibling, but his brother in Christ, sharing a common spiritual origin through the regenerative work of the Holy Spirit.</w:t>
      </w:r>
    </w:p>
    <w:p w14:paraId="44112DB3" w14:textId="77777777" w:rsidR="00BE7097" w:rsidRDefault="00BE7097"/>
    <w:p w14:paraId="6212FEE3" w14:textId="77777777" w:rsidR="00BE7097" w:rsidRPr="00BE7097" w:rsidRDefault="00BE7097">
      <w:pPr>
        <w:rPr>
          <w:b/>
        </w:rPr>
      </w:pPr>
      <w:r w:rsidRPr="00BE7097">
        <w:rPr>
          <w:b/>
        </w:rPr>
        <w:t>3. Usage and Word Pictures</w:t>
      </w:r>
    </w:p>
    <w:p w14:paraId="0DC93757" w14:textId="77777777" w:rsidR="00BE7097" w:rsidRDefault="00BE7097">
      <w:r>
        <w:t>• The Household of God: The New Testament repeatedly uses household imagery—God as Father, believers as His adopted children, and Christians as brothers and sisters—to define the local church. This language establishes that Christian relationships are governed by family loyalty rather than social status.</w:t>
      </w:r>
    </w:p>
    <w:p w14:paraId="7B5CB528" w14:textId="77777777" w:rsidR="00BE7097" w:rsidRDefault="00BE7097">
      <w:r>
        <w:t>• The Shared Womb of Grace: Because the history of adelphos points back to sharing a womb, the word picture reminds the church that their unity does not stem from personal compatibility, social class, or shared culture. Instead, their unity comes from a common source: they have all been born again of the same Spirit.</w:t>
      </w:r>
    </w:p>
    <w:p w14:paraId="2E9EB459" w14:textId="77777777" w:rsidR="00BE7097" w:rsidRDefault="00BE7097"/>
    <w:p w14:paraId="197974B4" w14:textId="77777777" w:rsidR="00BE7097" w:rsidRPr="00BE7097" w:rsidRDefault="00BE7097">
      <w:pPr>
        <w:rPr>
          <w:b/>
        </w:rPr>
      </w:pPr>
      <w:r w:rsidRPr="00BE7097">
        <w:rPr>
          <w:b/>
        </w:rPr>
        <w:t>4. Theological Implications</w:t>
      </w:r>
    </w:p>
    <w:p w14:paraId="637EE3F9" w14:textId="77777777" w:rsidR="00BE7097" w:rsidRDefault="00BE7097">
      <w:r>
        <w:t>• The Leveling Power of the Gospel: Roman society was strictly stratified, and slaves were legally classified as property. By calling a runaway slave an adelphos, Paul demonstrates that the cross levels all human hierarchies. In Christ, social distinctions are superseded by spiritual equality (Galatians 3:28).</w:t>
      </w:r>
    </w:p>
    <w:p w14:paraId="15FCA558" w14:textId="77777777" w:rsidR="00BE7097" w:rsidRDefault="00BE7097">
      <w:r>
        <w:t>• Regeneration and Adoption: Calling a believer a brother implies a prior work of God. One cannot be a brother without sharing the same Father. Thus, adelphos is a constant theological reminder of the doctrines of regeneration (new birth) and adoption into God's family.</w:t>
      </w:r>
    </w:p>
    <w:p w14:paraId="185FEB4D" w14:textId="77777777" w:rsidR="00BE7097" w:rsidRDefault="00BE7097"/>
    <w:p w14:paraId="32D2A3A5" w14:textId="77777777" w:rsidR="00BE7097" w:rsidRPr="00BE7097" w:rsidRDefault="00BE7097">
      <w:pPr>
        <w:rPr>
          <w:b/>
        </w:rPr>
      </w:pPr>
      <w:r w:rsidRPr="00BE7097">
        <w:rPr>
          <w:b/>
        </w:rPr>
        <w:t>5. Contextual Nuance in the Passage</w:t>
      </w:r>
    </w:p>
    <w:p w14:paraId="55DCAD08" w14:textId="77777777" w:rsidR="00BE7097" w:rsidRDefault="00BE7097">
      <w:r>
        <w:t>• In Colossians 4:9, Paul sends Onesimus back to Colossae alongside Tychicus. By publicly labeling Onesimus as a "faithful and beloved brother, who is one of you," Paul accomplishes several pastoral goals:</w:t>
      </w:r>
    </w:p>
    <w:p w14:paraId="0DE6FFAD" w14:textId="77777777" w:rsidR="00BE7097" w:rsidRDefault="00BE7097">
      <w:r>
        <w:t>• He validates the authenticity of Onesimus’s conversion, assuring the Colossians that he is a transformed man ("faithful").</w:t>
      </w:r>
    </w:p>
    <w:p w14:paraId="71EB354F" w14:textId="77777777" w:rsidR="00BE7097" w:rsidRDefault="00BE7097">
      <w:r>
        <w:t>• He demands that the Colossian congregation receive this former fugitive not with suspicion, but with the affection due to family ("beloved brother").</w:t>
      </w:r>
    </w:p>
    <w:p w14:paraId="67691102" w14:textId="77777777" w:rsidR="00BE7097" w:rsidRDefault="00BE7097">
      <w:r>
        <w:t>• He gently forces Philemon (Onesimus's master and a member of the Colossian church) to transition their relationship from master-and-slave to spiritual equals in Christ.</w:t>
      </w:r>
    </w:p>
    <w:p w14:paraId="44BE5690" w14:textId="77777777" w:rsidR="00BE7097" w:rsidRDefault="00BE7097"/>
    <w:p w14:paraId="550BAE2C" w14:textId="77777777" w:rsidR="00BE7097" w:rsidRPr="00BE7097" w:rsidRDefault="00BE7097">
      <w:pPr>
        <w:rPr>
          <w:b/>
        </w:rPr>
      </w:pPr>
      <w:r w:rsidRPr="00BE7097">
        <w:rPr>
          <w:b/>
        </w:rPr>
        <w:t>6. Key Uses in Other Verses (NKJV)</w:t>
      </w:r>
    </w:p>
    <w:p w14:paraId="3C25C259" w14:textId="77777777" w:rsidR="00BE7097" w:rsidRDefault="00BE7097">
      <w:r>
        <w:t>• Matthew 12:50 - "For whoever does the will of My Father in heaven is My brother and sister and mother."</w:t>
      </w:r>
    </w:p>
    <w:p w14:paraId="0F9DAD8C" w14:textId="77777777" w:rsidR="00BE7097" w:rsidRDefault="00BE7097">
      <w:r>
        <w:t>• Romans 8:29 - "For whom He foreknew, He also predestined to be conformed to the image of His Son, that He might be the firstborn among many brethren."</w:t>
      </w:r>
    </w:p>
    <w:p w14:paraId="2F1785D7" w14:textId="77777777" w:rsidR="00BE7097" w:rsidRDefault="00BE7097">
      <w:r>
        <w:t>• Philemon 1:16 - "no longer as a slave but more than a slave—a beloved brother, especially to me but how much more to you, both in the flesh and in the Lord."</w:t>
      </w:r>
    </w:p>
    <w:p w14:paraId="34764280" w14:textId="77777777" w:rsidR="00BE7097" w:rsidRDefault="00BE7097">
      <w:r>
        <w:t>• 1 John 3:14 - "We know that we have passed from death to life, because we love the brethren. He who does not love his brother abides in death."</w:t>
      </w:r>
    </w:p>
    <w:p w14:paraId="37E20796" w14:textId="77777777" w:rsidR="00BE7097" w:rsidRDefault="00BE7097"/>
    <w:p w14:paraId="7549CC39" w14:textId="77777777" w:rsidR="00BE7097" w:rsidRPr="00BE7097" w:rsidRDefault="00BE7097">
      <w:pPr>
        <w:rPr>
          <w:b/>
        </w:rPr>
      </w:pPr>
      <w:r w:rsidRPr="00BE7097">
        <w:rPr>
          <w:b/>
        </w:rPr>
        <w:t>7. Other Relevant Insights</w:t>
      </w:r>
    </w:p>
    <w:p w14:paraId="2B2C9288" w14:textId="77777777" w:rsidR="00BE7097" w:rsidRDefault="00BE7097">
      <w:r>
        <w:t>• This deep sense of spiritual brotherhood was so central to the early church that Roman observers often misunderstood it. Because Christian husbands and wives referred to each other as "brother" and "sister" in Christ, pagan critics occasionally accused early believers of incest.</w:t>
      </w:r>
    </w:p>
    <w:p w14:paraId="67FE2D91" w14:textId="77777777" w:rsidR="00BE7097" w:rsidRDefault="00BE7097">
      <w:r>
        <w:t>• In Colossians 4:9, Paul pairs adelphos with the adjectives "faithful" (pistos) and "beloved" (agapetos), showing that true Christian brotherhood is not a passive status, but is actively characterized by loyalty and sacrificial love.</w:t>
      </w:r>
    </w:p>
    <w:p w14:paraId="1D26FC6E" w14:textId="77777777" w:rsidR="00BE7097" w:rsidRDefault="00BE7097"/>
    <w:p w14:paraId="7BAEB8E3" w14:textId="77777777" w:rsidR="00BE7097" w:rsidRPr="00BE7097" w:rsidRDefault="00BE7097">
      <w:pPr>
        <w:rPr>
          <w:b/>
        </w:rPr>
      </w:pPr>
      <w:r w:rsidRPr="00BE7097">
        <w:rPr>
          <w:b/>
        </w:rPr>
        <w:t>8. References</w:t>
      </w:r>
    </w:p>
    <w:p w14:paraId="78F7CDC1" w14:textId="77777777" w:rsidR="00BE7097" w:rsidRDefault="00BE7097">
      <w:r>
        <w:t>• BDAG</w:t>
      </w:r>
    </w:p>
    <w:p w14:paraId="559D5787" w14:textId="77777777" w:rsidR="00BE7097" w:rsidRDefault="00BE7097">
      <w:r>
        <w:t>• Thayer's Greek-English Lexicon</w:t>
      </w:r>
    </w:p>
    <w:p w14:paraId="1033BDF9" w14:textId="77777777" w:rsidR="00BE7097" w:rsidRDefault="00BE7097">
      <w:r>
        <w:t>• Theological Dictionary of the New Testament</w:t>
      </w:r>
    </w:p>
    <w:p w14:paraId="2C0BAA76" w14:textId="77777777" w:rsidR="004C5552" w:rsidRDefault="00BE7097">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7097"/>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B36C"/>
  <w15:chartTrackingRefBased/>
  <w15:docId w15:val="{0EE05FE5-9EFE-4D16-AC7A-1BE0CDDC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7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7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97"/>
    <w:rPr>
      <w:rFonts w:eastAsiaTheme="majorEastAsia" w:cstheme="majorBidi"/>
      <w:color w:val="272727" w:themeColor="text1" w:themeTint="D8"/>
    </w:rPr>
  </w:style>
  <w:style w:type="paragraph" w:styleId="Title">
    <w:name w:val="Title"/>
    <w:basedOn w:val="Normal"/>
    <w:next w:val="Normal"/>
    <w:link w:val="TitleChar"/>
    <w:uiPriority w:val="10"/>
    <w:qFormat/>
    <w:rsid w:val="00BE7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97"/>
    <w:pPr>
      <w:spacing w:before="160"/>
      <w:jc w:val="center"/>
    </w:pPr>
    <w:rPr>
      <w:i/>
      <w:iCs/>
      <w:color w:val="404040" w:themeColor="text1" w:themeTint="BF"/>
    </w:rPr>
  </w:style>
  <w:style w:type="character" w:customStyle="1" w:styleId="QuoteChar">
    <w:name w:val="Quote Char"/>
    <w:basedOn w:val="DefaultParagraphFont"/>
    <w:link w:val="Quote"/>
    <w:uiPriority w:val="29"/>
    <w:rsid w:val="00BE7097"/>
    <w:rPr>
      <w:i/>
      <w:iCs/>
      <w:color w:val="404040" w:themeColor="text1" w:themeTint="BF"/>
    </w:rPr>
  </w:style>
  <w:style w:type="paragraph" w:styleId="ListParagraph">
    <w:name w:val="List Paragraph"/>
    <w:basedOn w:val="Normal"/>
    <w:uiPriority w:val="34"/>
    <w:qFormat/>
    <w:rsid w:val="00BE7097"/>
    <w:pPr>
      <w:ind w:left="720"/>
      <w:contextualSpacing/>
    </w:pPr>
  </w:style>
  <w:style w:type="character" w:styleId="IntenseEmphasis">
    <w:name w:val="Intense Emphasis"/>
    <w:basedOn w:val="DefaultParagraphFont"/>
    <w:uiPriority w:val="21"/>
    <w:qFormat/>
    <w:rsid w:val="00BE7097"/>
    <w:rPr>
      <w:i/>
      <w:iCs/>
      <w:color w:val="2E74B5" w:themeColor="accent1" w:themeShade="BF"/>
    </w:rPr>
  </w:style>
  <w:style w:type="paragraph" w:styleId="IntenseQuote">
    <w:name w:val="Intense Quote"/>
    <w:basedOn w:val="Normal"/>
    <w:next w:val="Normal"/>
    <w:link w:val="IntenseQuoteChar"/>
    <w:uiPriority w:val="30"/>
    <w:qFormat/>
    <w:rsid w:val="00BE70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7097"/>
    <w:rPr>
      <w:i/>
      <w:iCs/>
      <w:color w:val="2E74B5" w:themeColor="accent1" w:themeShade="BF"/>
    </w:rPr>
  </w:style>
  <w:style w:type="character" w:styleId="IntenseReference">
    <w:name w:val="Intense Reference"/>
    <w:basedOn w:val="DefaultParagraphFont"/>
    <w:uiPriority w:val="32"/>
    <w:qFormat/>
    <w:rsid w:val="00BE70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4327</Characters>
  <Application>Microsoft Office Word</Application>
  <DocSecurity>0</DocSecurity>
  <Lines>83</Lines>
  <Paragraphs>45</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