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1041" w14:textId="77777777" w:rsidR="00980625" w:rsidRPr="00980625" w:rsidRDefault="00980625">
      <w:pPr>
        <w:rPr>
          <w:b/>
        </w:rPr>
      </w:pPr>
      <w:r w:rsidRPr="00980625">
        <w:rPr>
          <w:b/>
        </w:rPr>
        <w:t>FULLNESS - ( pleroma , Strong's G4138 )</w:t>
      </w:r>
    </w:p>
    <w:p w14:paraId="346DAD6D" w14:textId="77777777" w:rsidR="00980625" w:rsidRDefault="00980625">
      <w:r w:rsidRPr="00980625">
        <w:rPr>
          <w:b/>
        </w:rPr>
        <w:t>Summary:</w:t>
      </w:r>
    </w:p>
    <w:p w14:paraId="35F0DFED" w14:textId="77777777" w:rsidR="00980625" w:rsidRDefault="00980625">
      <w:r>
        <w:t>The Greek word pleroma refers to that which is filled up, a full measure, completeness, or the entirety of something. In Ephesians 1:10, it describes "the fullness of the times," pointing to the climactic moment in human history when God's redemptive plan reaches its absolute completion and consummation in Jesus Christ. Rather than a random sequence of events, history is a vessel being filled drop by drop until it overflows at the exact moment determined by God to unite all creation under the headship of Christ.</w:t>
      </w:r>
    </w:p>
    <w:p w14:paraId="3A4F9D7B" w14:textId="77777777" w:rsidR="00980625" w:rsidRDefault="00980625"/>
    <w:p w14:paraId="49F2F1DF" w14:textId="77777777" w:rsidR="00980625" w:rsidRDefault="00980625">
      <w:r w:rsidRPr="00980625">
        <w:rPr>
          <w:b/>
        </w:rPr>
        <w:t>Full Study:</w:t>
      </w:r>
    </w:p>
    <w:p w14:paraId="15B4935E" w14:textId="77777777" w:rsidR="00980625" w:rsidRDefault="00980625"/>
    <w:p w14:paraId="77B92823" w14:textId="77777777" w:rsidR="00980625" w:rsidRPr="00980625" w:rsidRDefault="00980625">
      <w:pPr>
        <w:rPr>
          <w:b/>
        </w:rPr>
      </w:pPr>
      <w:r w:rsidRPr="00980625">
        <w:rPr>
          <w:b/>
        </w:rPr>
        <w:t>1. Word Picture / Background</w:t>
      </w:r>
    </w:p>
    <w:p w14:paraId="6C0A9CCC" w14:textId="77777777" w:rsidR="00980625" w:rsidRDefault="00980625">
      <w:r>
        <w:t>The word pleroma comes from the verb pleroo, which means to fill up, complete, or make full. In classical Greek, the word carried several concrete word pictures. It was used to describe a ship that was fully manned with its crew, cargo, and soldiers, rendering it completely ready for its voyage. It was also used of a cup filled to the very brim, or a net packed to capacity with fish. The noun suffix -ma indicates the result of an action; thus, pleroma is not the act of filling, but the state of completeness, fullness, or the fully occupied space itself. It represents a reality that has no empty spaces, no deficiencies, and nothing lacking.</w:t>
      </w:r>
    </w:p>
    <w:p w14:paraId="7CE30E5C" w14:textId="77777777" w:rsidR="00980625" w:rsidRDefault="00980625"/>
    <w:p w14:paraId="7C438C7B" w14:textId="77777777" w:rsidR="00980625" w:rsidRPr="00980625" w:rsidRDefault="00980625">
      <w:pPr>
        <w:rPr>
          <w:b/>
        </w:rPr>
      </w:pPr>
      <w:r w:rsidRPr="00980625">
        <w:rPr>
          <w:b/>
        </w:rPr>
        <w:t>2. Meaning / Lexical Definition</w:t>
      </w:r>
    </w:p>
    <w:p w14:paraId="0449ED18" w14:textId="77777777" w:rsidR="00980625" w:rsidRDefault="00980625">
      <w:r>
        <w:t>The lexical range of pleroma encompasses:</w:t>
      </w:r>
    </w:p>
    <w:p w14:paraId="1FE7655D" w14:textId="77777777" w:rsidR="00980625" w:rsidRDefault="00980625">
      <w:r>
        <w:t>• That which fills up or makes something complete (such as a patch on a garment, or the contents that fill a container).</w:t>
      </w:r>
    </w:p>
    <w:p w14:paraId="0709989B" w14:textId="77777777" w:rsidR="00980625" w:rsidRDefault="00980625">
      <w:r>
        <w:t>• The state of being full or complete, representing a full measure or total quantity.</w:t>
      </w:r>
    </w:p>
    <w:p w14:paraId="52AA44B9" w14:textId="77777777" w:rsidR="00980625" w:rsidRDefault="00980625">
      <w:r>
        <w:t>• The sum total, entirety, or completeness of a quality, state, or quantity (such as the fullness of the Godhead).</w:t>
      </w:r>
    </w:p>
    <w:p w14:paraId="56142DF2" w14:textId="77777777" w:rsidR="00980625" w:rsidRDefault="00980625">
      <w:r>
        <w:t>• In chronological contexts, the completion, fulfillment, or end of a specific period of time.</w:t>
      </w:r>
    </w:p>
    <w:p w14:paraId="54C71721" w14:textId="77777777" w:rsidR="00980625" w:rsidRDefault="00980625"/>
    <w:p w14:paraId="4AC39CAB" w14:textId="77777777" w:rsidR="00980625" w:rsidRPr="00980625" w:rsidRDefault="00980625">
      <w:pPr>
        <w:rPr>
          <w:b/>
        </w:rPr>
      </w:pPr>
      <w:r w:rsidRPr="00980625">
        <w:rPr>
          <w:b/>
        </w:rPr>
        <w:t>3. Usage and Word Pictures</w:t>
      </w:r>
    </w:p>
    <w:p w14:paraId="158676A8" w14:textId="77777777" w:rsidR="00980625" w:rsidRDefault="00980625">
      <w:r>
        <w:t>In the New Testament, pleroma is used 17 times, primarily by the Apostle Paul, who employs it to convey profound theological realities. It is used to describe:</w:t>
      </w:r>
    </w:p>
    <w:p w14:paraId="4EC49C86" w14:textId="77777777" w:rsidR="00980625" w:rsidRDefault="00980625">
      <w:r>
        <w:t>• Physical contents: The earth and its "fullness"—everything that fills it (1 Corinthians 10:26).</w:t>
      </w:r>
    </w:p>
    <w:p w14:paraId="63A9AFAA" w14:textId="77777777" w:rsidR="00980625" w:rsidRDefault="00980625">
      <w:r>
        <w:t>• Numerical or quantitative completeness: The "fullness" of the Gentiles coming into the church (Romans 11:25).</w:t>
      </w:r>
    </w:p>
    <w:p w14:paraId="43F11DA9" w14:textId="77777777" w:rsidR="00980625" w:rsidRDefault="00980625">
      <w:r>
        <w:t>• Moral and spiritual stature: Maturing to the measure of the stature of the "fullness" of Christ (Ephesians 4:13).</w:t>
      </w:r>
    </w:p>
    <w:p w14:paraId="043E8C2F" w14:textId="77777777" w:rsidR="00980625" w:rsidRDefault="00980625">
      <w:r>
        <w:t>• Divine essence: The entire sum of the divine nature, attributes, and power dwelling in Christ (Colossians 1:19; 2:9).</w:t>
      </w:r>
    </w:p>
    <w:p w14:paraId="5D15688C" w14:textId="77777777" w:rsidR="00980625" w:rsidRDefault="00980625">
      <w:r>
        <w:t>• Chronological culmination: The arrival of the precise moment in history when God sent His Son (Galatians 4:4) and the ultimate consummation of history (Ephesians 1:10).</w:t>
      </w:r>
    </w:p>
    <w:p w14:paraId="76DC7811" w14:textId="77777777" w:rsidR="00980625" w:rsidRDefault="00980625"/>
    <w:p w14:paraId="5EDF4789" w14:textId="77777777" w:rsidR="00980625" w:rsidRPr="00980625" w:rsidRDefault="00980625">
      <w:pPr>
        <w:rPr>
          <w:b/>
        </w:rPr>
      </w:pPr>
      <w:r w:rsidRPr="00980625">
        <w:rPr>
          <w:b/>
        </w:rPr>
        <w:t>4. Theological Implications</w:t>
      </w:r>
    </w:p>
    <w:p w14:paraId="3D5DAC0E" w14:textId="77777777" w:rsidR="00980625" w:rsidRDefault="00980625">
      <w:r>
        <w:t xml:space="preserve">Theologically, pleroma counters any notion that God's plan is reactive, incomplete, or developing by trial and error. </w:t>
      </w:r>
    </w:p>
    <w:p w14:paraId="520C5CC5" w14:textId="77777777" w:rsidR="00980625" w:rsidRDefault="00980625">
      <w:r>
        <w:t>• Sovereignty Over Time: God is the master of history. Time is not an endless, meaningless cycle; it is a vessel being filled. Every historical event, covenant, and prophetic sign contributes to this filling, leading to a preordained, perfect climax.</w:t>
      </w:r>
    </w:p>
    <w:p w14:paraId="6622A68E" w14:textId="77777777" w:rsidR="00980625" w:rsidRDefault="00980625">
      <w:r>
        <w:t>• Christological Supremacy: Because all the pleroma of God dwells in Christ (Colossians 2:9), He is the only one who can bring history to its ultimate completion. The restoration of the cosmos is not a bureaucratic reorganization but a Christ-centered unification.</w:t>
      </w:r>
    </w:p>
    <w:p w14:paraId="0AB3BA47" w14:textId="77777777" w:rsidR="00980625" w:rsidRDefault="00980625">
      <w:r>
        <w:t>• Ecclesiological Fulfilment: The church is described as Christ's body, "the fullness of Him who fills all in all" (Ephesians 1:23). The church is the earthly manifestation of His completed work, filled by Him to carry out His purposes.</w:t>
      </w:r>
    </w:p>
    <w:p w14:paraId="47BCA44C" w14:textId="77777777" w:rsidR="00980625" w:rsidRDefault="00980625"/>
    <w:p w14:paraId="010290C1" w14:textId="77777777" w:rsidR="00980625" w:rsidRPr="00980625" w:rsidRDefault="00980625">
      <w:pPr>
        <w:rPr>
          <w:b/>
        </w:rPr>
      </w:pPr>
      <w:r w:rsidRPr="00980625">
        <w:rPr>
          <w:b/>
        </w:rPr>
        <w:t>5. Contextual Nuance in the Passage</w:t>
      </w:r>
    </w:p>
    <w:p w14:paraId="0AEAB6BA" w14:textId="77777777" w:rsidR="00980625" w:rsidRDefault="00980625">
      <w:r>
        <w:t xml:space="preserve">In Ephesians 1:10, pleroma qualifies "the times" (ton kairon—specific, strategic epochs or seasons, rather than mere chronological ticking time, chronos). The "dispensation of the fullness of the times" (oikonomia tou pleromatos ton kairon) refers to God's ultimate administration or stewardship of human history. </w:t>
      </w:r>
    </w:p>
    <w:p w14:paraId="452FC63F" w14:textId="77777777" w:rsidR="00980625" w:rsidRDefault="00980625">
      <w:r>
        <w:t>Paul is explaining that history is divided into distinct, God-appointed seasons. Each season was designed to prepare for the next. When the final hour strikes—when the vessel of time is filled to the very brim—God initiates the final administration of His plan. This climax consists of "gathering together in one" (anakephalaiosasthai, meaning to sum up or bring under one head) all things in heaven and on earth under Jesus Christ. The "fullness of the times" is the moment when the preparation ends and the ultimate realization of cosmic harmony under Christ's lordship begins.</w:t>
      </w:r>
    </w:p>
    <w:p w14:paraId="1044C7E5" w14:textId="77777777" w:rsidR="00980625" w:rsidRDefault="00980625"/>
    <w:p w14:paraId="7E50672D" w14:textId="77777777" w:rsidR="00980625" w:rsidRPr="00980625" w:rsidRDefault="00980625">
      <w:pPr>
        <w:rPr>
          <w:b/>
        </w:rPr>
      </w:pPr>
      <w:r w:rsidRPr="00980625">
        <w:rPr>
          <w:b/>
        </w:rPr>
        <w:t>6. Key Uses in Other Verses (NKJV)</w:t>
      </w:r>
    </w:p>
    <w:p w14:paraId="3E2A2086" w14:textId="77777777" w:rsidR="00980625" w:rsidRDefault="00980625">
      <w:r>
        <w:t>• Galatians 4:4 – "But when the fullness of the time had come, God sent forth His Son, born of a woman, born under the law..."</w:t>
      </w:r>
    </w:p>
    <w:p w14:paraId="5588ADC3" w14:textId="77777777" w:rsidR="00980625" w:rsidRDefault="00980625">
      <w:r>
        <w:t>• Ephesians 1:23 – "...which is His body, the fullness of Him who fills all in all."</w:t>
      </w:r>
    </w:p>
    <w:p w14:paraId="5AD0E7A2" w14:textId="77777777" w:rsidR="00980625" w:rsidRDefault="00980625">
      <w:r>
        <w:t>• Ephesians 3:19 – "...to know the love of Christ which passes knowledge; that you may be filled with all the fullness of God."</w:t>
      </w:r>
    </w:p>
    <w:p w14:paraId="0A93BDF2" w14:textId="77777777" w:rsidR="00980625" w:rsidRDefault="00980625">
      <w:r>
        <w:t>• Colossians 1:19 – "For it pleased the Father that in Him all the fullness should dwell..."</w:t>
      </w:r>
    </w:p>
    <w:p w14:paraId="25627F21" w14:textId="77777777" w:rsidR="00980625" w:rsidRDefault="00980625">
      <w:r>
        <w:t>• Colossians 2:9 – "For in Him dwells all the fullness of the Godhead bodily..."</w:t>
      </w:r>
    </w:p>
    <w:p w14:paraId="65C484DF" w14:textId="77777777" w:rsidR="00980625" w:rsidRDefault="00980625"/>
    <w:p w14:paraId="5243EFD3" w14:textId="77777777" w:rsidR="00980625" w:rsidRPr="00980625" w:rsidRDefault="00980625">
      <w:pPr>
        <w:rPr>
          <w:b/>
        </w:rPr>
      </w:pPr>
      <w:r w:rsidRPr="00980625">
        <w:rPr>
          <w:b/>
        </w:rPr>
        <w:t>7. Other Relevant Insights</w:t>
      </w:r>
    </w:p>
    <w:p w14:paraId="268EFB8F" w14:textId="77777777" w:rsidR="00980625" w:rsidRDefault="00980625">
      <w:r>
        <w:t>In the second century, Gnostic heretics hijacked the Greek word pleroma to describe the spiritual universe or the sum total of divine emanations (aeons) separating a distant god from the physical world. They taught that Christ was merely one of many intermediate emanations. Writing under the inspiration of the Holy Spirit decades before Gnosticism fully bloomed, Paul pre-emptively refuted this error. By declaring that all the pleroma of the Godhead dwells in Christ bodily (Colossians 2:9), Paul asserts that there are no intermediate spiritual beings. Jesus is not a partial reflection of God; He is the complete, exhaustive manifestation of God. To have Christ is to experience the absolute fullness of God.</w:t>
      </w:r>
    </w:p>
    <w:p w14:paraId="278177A5" w14:textId="77777777" w:rsidR="00980625" w:rsidRDefault="00980625"/>
    <w:p w14:paraId="692E197D" w14:textId="77777777" w:rsidR="00980625" w:rsidRPr="00980625" w:rsidRDefault="00980625">
      <w:pPr>
        <w:rPr>
          <w:b/>
        </w:rPr>
      </w:pPr>
      <w:r w:rsidRPr="00980625">
        <w:rPr>
          <w:b/>
        </w:rPr>
        <w:t>8. References</w:t>
      </w:r>
    </w:p>
    <w:p w14:paraId="6D060BE2" w14:textId="77777777" w:rsidR="00980625" w:rsidRDefault="00980625">
      <w:r>
        <w:t>• BDAG Greek-English Lexicon of the New Testament, 3rd Edition</w:t>
      </w:r>
    </w:p>
    <w:p w14:paraId="3061BF97" w14:textId="77777777" w:rsidR="00980625" w:rsidRDefault="00980625">
      <w:r>
        <w:t>• Theological Dictionary of the New Testament (TDNT / Little Kittel)</w:t>
      </w:r>
    </w:p>
    <w:p w14:paraId="46AC1DC5" w14:textId="77777777" w:rsidR="00980625" w:rsidRDefault="00980625">
      <w:r>
        <w:t>• Vine's Expository Dictionary of New Testament Words</w:t>
      </w:r>
    </w:p>
    <w:p w14:paraId="72ED890F" w14:textId="77777777" w:rsidR="00980625" w:rsidRDefault="00980625">
      <w:r>
        <w:t>• Thayer's Greek-English Lexicon</w:t>
      </w:r>
    </w:p>
    <w:p w14:paraId="618240B0" w14:textId="1DAFE82E" w:rsidR="004C5552" w:rsidRDefault="0098062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2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0625"/>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FDDB"/>
  <w15:chartTrackingRefBased/>
  <w15:docId w15:val="{069F1719-DA98-4828-977A-04441A1F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0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0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625"/>
    <w:rPr>
      <w:rFonts w:eastAsiaTheme="majorEastAsia" w:cstheme="majorBidi"/>
      <w:color w:val="272727" w:themeColor="text1" w:themeTint="D8"/>
    </w:rPr>
  </w:style>
  <w:style w:type="paragraph" w:styleId="Title">
    <w:name w:val="Title"/>
    <w:basedOn w:val="Normal"/>
    <w:next w:val="Normal"/>
    <w:link w:val="TitleChar"/>
    <w:uiPriority w:val="10"/>
    <w:qFormat/>
    <w:rsid w:val="00980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625"/>
    <w:pPr>
      <w:spacing w:before="160"/>
      <w:jc w:val="center"/>
    </w:pPr>
    <w:rPr>
      <w:i/>
      <w:iCs/>
      <w:color w:val="404040" w:themeColor="text1" w:themeTint="BF"/>
    </w:rPr>
  </w:style>
  <w:style w:type="character" w:customStyle="1" w:styleId="QuoteChar">
    <w:name w:val="Quote Char"/>
    <w:basedOn w:val="DefaultParagraphFont"/>
    <w:link w:val="Quote"/>
    <w:uiPriority w:val="29"/>
    <w:rsid w:val="00980625"/>
    <w:rPr>
      <w:i/>
      <w:iCs/>
      <w:color w:val="404040" w:themeColor="text1" w:themeTint="BF"/>
    </w:rPr>
  </w:style>
  <w:style w:type="paragraph" w:styleId="ListParagraph">
    <w:name w:val="List Paragraph"/>
    <w:basedOn w:val="Normal"/>
    <w:uiPriority w:val="34"/>
    <w:qFormat/>
    <w:rsid w:val="00980625"/>
    <w:pPr>
      <w:ind w:left="720"/>
      <w:contextualSpacing/>
    </w:pPr>
  </w:style>
  <w:style w:type="character" w:styleId="IntenseEmphasis">
    <w:name w:val="Intense Emphasis"/>
    <w:basedOn w:val="DefaultParagraphFont"/>
    <w:uiPriority w:val="21"/>
    <w:qFormat/>
    <w:rsid w:val="00980625"/>
    <w:rPr>
      <w:i/>
      <w:iCs/>
      <w:color w:val="2E74B5" w:themeColor="accent1" w:themeShade="BF"/>
    </w:rPr>
  </w:style>
  <w:style w:type="paragraph" w:styleId="IntenseQuote">
    <w:name w:val="Intense Quote"/>
    <w:basedOn w:val="Normal"/>
    <w:next w:val="Normal"/>
    <w:link w:val="IntenseQuoteChar"/>
    <w:uiPriority w:val="30"/>
    <w:qFormat/>
    <w:rsid w:val="009806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0625"/>
    <w:rPr>
      <w:i/>
      <w:iCs/>
      <w:color w:val="2E74B5" w:themeColor="accent1" w:themeShade="BF"/>
    </w:rPr>
  </w:style>
  <w:style w:type="character" w:styleId="IntenseReference">
    <w:name w:val="Intense Reference"/>
    <w:basedOn w:val="DefaultParagraphFont"/>
    <w:uiPriority w:val="32"/>
    <w:qFormat/>
    <w:rsid w:val="009806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5010</Characters>
  <Application>Microsoft Office Word</Application>
  <DocSecurity>0</DocSecurity>
  <Lines>96</Lines>
  <Paragraphs>52</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