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102A" w14:textId="77777777" w:rsidR="00D061A8" w:rsidRPr="00D061A8" w:rsidRDefault="00D061A8">
      <w:pPr>
        <w:rPr>
          <w:b/>
        </w:rPr>
      </w:pPr>
      <w:r w:rsidRPr="00D061A8">
        <w:rPr>
          <w:b/>
        </w:rPr>
        <w:t>PREDESTINED - ( proorizō , Strong's G4309 )</w:t>
      </w:r>
    </w:p>
    <w:p w14:paraId="68C7462B" w14:textId="77777777" w:rsidR="00D061A8" w:rsidRDefault="00D061A8">
      <w:r w:rsidRPr="00D061A8">
        <w:rPr>
          <w:b/>
        </w:rPr>
        <w:t>Summary:</w:t>
      </w:r>
    </w:p>
    <w:p w14:paraId="53C04C9E" w14:textId="77777777" w:rsidR="00D061A8" w:rsidRDefault="00D061A8">
      <w:r>
        <w:t>The Greek word proorizō literally means to mark out a boundary beforehand. In the New Testament, it refers exclusively to God's sovereign, loving action of determining the destiny of believers before time began. In Ephesians 1:11, being "predestined" emphasizes that the believer's spiritual inheritance is not an accident or an afterthought, but the result of God's eternal, deliberate purpose. It highlights God as the supreme architect of salvation who lovingly maps out the future of His children to conform them to the image of Christ, secure their eternal inheritance, and ultimately bring glory to Himself.</w:t>
      </w:r>
    </w:p>
    <w:p w14:paraId="552B826A" w14:textId="77777777" w:rsidR="00D061A8" w:rsidRDefault="00D061A8"/>
    <w:p w14:paraId="332B564D" w14:textId="77777777" w:rsidR="00D061A8" w:rsidRDefault="00D061A8">
      <w:r w:rsidRPr="00D061A8">
        <w:rPr>
          <w:b/>
        </w:rPr>
        <w:t>Full Study:</w:t>
      </w:r>
    </w:p>
    <w:p w14:paraId="6481254A" w14:textId="77777777" w:rsidR="00D061A8" w:rsidRDefault="00D061A8"/>
    <w:p w14:paraId="6088F171" w14:textId="77777777" w:rsidR="00D061A8" w:rsidRPr="00D061A8" w:rsidRDefault="00D061A8">
      <w:pPr>
        <w:rPr>
          <w:b/>
        </w:rPr>
      </w:pPr>
      <w:r w:rsidRPr="00D061A8">
        <w:rPr>
          <w:b/>
        </w:rPr>
        <w:t>1. Word Picture / Background</w:t>
      </w:r>
    </w:p>
    <w:p w14:paraId="2AA5F61D" w14:textId="77777777" w:rsidR="00D061A8" w:rsidRDefault="00D061A8">
      <w:r>
        <w:t>• The word proorizō is a compound of two Greek words: pro (before) and horizō (to determine, establish, or mark out a boundary).</w:t>
      </w:r>
    </w:p>
    <w:p w14:paraId="08698EDE" w14:textId="77777777" w:rsidR="00D061A8" w:rsidRDefault="00D061A8">
      <w:r>
        <w:t>• The root word horizō is the origin of the English word "horizon"—the visible line that marks the boundary between the earth and the sky.</w:t>
      </w:r>
    </w:p>
    <w:p w14:paraId="2337CE6E" w14:textId="77777777" w:rsidR="00D061A8" w:rsidRDefault="00D061A8">
      <w:r>
        <w:t>• In the ancient world, horizō was often used in agriculture and surveying to describe the act of placing stones or markers to establish property lines.</w:t>
      </w:r>
    </w:p>
    <w:p w14:paraId="0A11D0E3" w14:textId="77777777" w:rsidR="00D061A8" w:rsidRDefault="00D061A8">
      <w:r>
        <w:t>• When the prefix pro- (before) is added, the word paints a vivid picture of a divine architect or surveyor drawing the boundary lines of a believer's eternal destiny long before the foundation of the world.</w:t>
      </w:r>
    </w:p>
    <w:p w14:paraId="286F9F45" w14:textId="77777777" w:rsidR="00D061A8" w:rsidRDefault="00D061A8"/>
    <w:p w14:paraId="2808B367" w14:textId="77777777" w:rsidR="00D061A8" w:rsidRPr="00D061A8" w:rsidRDefault="00D061A8">
      <w:pPr>
        <w:rPr>
          <w:b/>
        </w:rPr>
      </w:pPr>
      <w:r w:rsidRPr="00D061A8">
        <w:rPr>
          <w:b/>
        </w:rPr>
        <w:t>2. Meaning / Lexical Definition</w:t>
      </w:r>
    </w:p>
    <w:p w14:paraId="0AA859C5" w14:textId="77777777" w:rsidR="00D061A8" w:rsidRDefault="00D061A8">
      <w:r>
        <w:t>• To predetermine, decide beforehand, foreordain, or destine in advance.</w:t>
      </w:r>
    </w:p>
    <w:p w14:paraId="39BAC2EB" w14:textId="77777777" w:rsidR="00D061A8" w:rsidRDefault="00D061A8">
      <w:r>
        <w:t>• It goes beyond mere foreknowledge (knowing what will happen) and speaks of an active, authoritative decree that ensures an outcome will come to pass.</w:t>
      </w:r>
    </w:p>
    <w:p w14:paraId="0DDCAB99" w14:textId="77777777" w:rsidR="00D061A8" w:rsidRDefault="00D061A8">
      <w:r>
        <w:t>• Lexically, it denotes the sovereign prerogative to establish a limit or define a course of action before history unfolds.</w:t>
      </w:r>
    </w:p>
    <w:p w14:paraId="24369C4D" w14:textId="77777777" w:rsidR="00D061A8" w:rsidRDefault="00D061A8"/>
    <w:p w14:paraId="3403248A" w14:textId="77777777" w:rsidR="00D061A8" w:rsidRPr="00D061A8" w:rsidRDefault="00D061A8">
      <w:pPr>
        <w:rPr>
          <w:b/>
        </w:rPr>
      </w:pPr>
      <w:r w:rsidRPr="00D061A8">
        <w:rPr>
          <w:b/>
        </w:rPr>
        <w:t>3. Usage and Word Pictures</w:t>
      </w:r>
    </w:p>
    <w:p w14:paraId="09E0D2A8" w14:textId="77777777" w:rsidR="00D061A8" w:rsidRDefault="00D061A8">
      <w:r>
        <w:t>• In the New Testament, proorizō is used exactly six times. God is the subject of the verb in every single occurrence. Man never predestines; only God does.</w:t>
      </w:r>
    </w:p>
    <w:p w14:paraId="50AB56A2" w14:textId="77777777" w:rsidR="00D061A8" w:rsidRDefault="00D061A8">
      <w:r>
        <w:t>• The word is used exclusively in relation to God's redemptive plan. It never appears in the New Testament in the context of determining evil or destining people to wrath. Instead, it is always used to describe God’s gracious purposes: predestining the cross of Christ, and predestining believers to adoption, conformity to Christ, and eternal glory.</w:t>
      </w:r>
    </w:p>
    <w:p w14:paraId="280B1C8B" w14:textId="77777777" w:rsidR="00D061A8" w:rsidRDefault="00D061A8">
      <w:r>
        <w:t>• The imagery conveys ultimate security. Just as a property boundary guarantees ownership, God’s predestining work guarantees the believer's future estate.</w:t>
      </w:r>
    </w:p>
    <w:p w14:paraId="7E162C58" w14:textId="77777777" w:rsidR="00D061A8" w:rsidRDefault="00D061A8"/>
    <w:p w14:paraId="05BB86D8" w14:textId="77777777" w:rsidR="00D061A8" w:rsidRPr="00D061A8" w:rsidRDefault="00D061A8">
      <w:pPr>
        <w:rPr>
          <w:b/>
        </w:rPr>
      </w:pPr>
      <w:r w:rsidRPr="00D061A8">
        <w:rPr>
          <w:b/>
        </w:rPr>
        <w:t>4. Theological Implications</w:t>
      </w:r>
    </w:p>
    <w:p w14:paraId="52E3045C" w14:textId="77777777" w:rsidR="00D061A8" w:rsidRDefault="00D061A8">
      <w:r>
        <w:t>• Sovereign Grace: The use of proorizō eliminates human boasting. Salvation begins entirely with God in eternity past, proving that grace is truly a gift, not a reward for human initiative.</w:t>
      </w:r>
    </w:p>
    <w:p w14:paraId="126D33E9" w14:textId="77777777" w:rsidR="00D061A8" w:rsidRDefault="00D061A8">
      <w:r>
        <w:t>• Absolute Certainty: Because God is the one who sets the boundaries of destiny, the believer’s salvation cannot be thwarted by time, circumstances, or spiritual enemies.</w:t>
      </w:r>
    </w:p>
    <w:p w14:paraId="68760ECA" w14:textId="77777777" w:rsidR="00D061A8" w:rsidRDefault="00D061A8">
      <w:r>
        <w:t>• Pastoral Comfort: In Scripture, predestination is never presented as a cold, philosophical puzzle to debate, but as a warm, pastoral doctrine meant to provide unshakeable comfort. It assures believers that God's loving intentions toward them are deliberate and eternal.</w:t>
      </w:r>
    </w:p>
    <w:p w14:paraId="000FF57F" w14:textId="77777777" w:rsidR="00D061A8" w:rsidRDefault="00D061A8"/>
    <w:p w14:paraId="4796EA15" w14:textId="77777777" w:rsidR="00D061A8" w:rsidRPr="00D061A8" w:rsidRDefault="00D061A8">
      <w:pPr>
        <w:rPr>
          <w:b/>
        </w:rPr>
      </w:pPr>
      <w:r w:rsidRPr="00D061A8">
        <w:rPr>
          <w:b/>
        </w:rPr>
        <w:t>5. Contextual Nuance in the Passage</w:t>
      </w:r>
    </w:p>
    <w:p w14:paraId="08471067" w14:textId="77777777" w:rsidR="00D061A8" w:rsidRDefault="00D061A8">
      <w:r>
        <w:t>• In Ephesians 1:11, Paul writes: "In Him also we have obtained an inheritance, being predestined according to the purpose of Him who works all things according to the counsel of His will."</w:t>
      </w:r>
    </w:p>
    <w:p w14:paraId="67640B77" w14:textId="77777777" w:rsidR="00D061A8" w:rsidRDefault="00D061A8">
      <w:r>
        <w:t>• The word functions as a passive participle ("having been predestined"), showing that believers are the blessed recipients of this action, not the initiators.</w:t>
      </w:r>
    </w:p>
    <w:p w14:paraId="4FAE6CDF" w14:textId="77777777" w:rsidR="00D061A8" w:rsidRDefault="00D061A8">
      <w:r>
        <w:t>• Paul deliberately stacks words of sovereignty in this verse: predestined, purpose, works all things, counsel, and will. This overwhelming concentration of terms establishes that the inheritance we have obtained is absolutely secure because the boundary of that inheritance was surveyed, decreed, and guaranteed by the Sovereign of the universe.</w:t>
      </w:r>
    </w:p>
    <w:p w14:paraId="41810B5A" w14:textId="77777777" w:rsidR="00D061A8" w:rsidRDefault="00D061A8"/>
    <w:p w14:paraId="2106D121" w14:textId="77777777" w:rsidR="00D061A8" w:rsidRPr="00D061A8" w:rsidRDefault="00D061A8">
      <w:pPr>
        <w:rPr>
          <w:b/>
        </w:rPr>
      </w:pPr>
      <w:r w:rsidRPr="00D061A8">
        <w:rPr>
          <w:b/>
        </w:rPr>
        <w:t>6. Key Uses in Other Verses (NKJV)</w:t>
      </w:r>
    </w:p>
    <w:p w14:paraId="795B5AF8" w14:textId="77777777" w:rsidR="00D061A8" w:rsidRDefault="00D061A8">
      <w:r>
        <w:t>• Ephesians 1:5 – "having predestined us to adoption as sons by Jesus Christ to Himself, according to the good pleasure of His will..."</w:t>
      </w:r>
    </w:p>
    <w:p w14:paraId="547F5376" w14:textId="77777777" w:rsidR="00D061A8" w:rsidRDefault="00D061A8">
      <w:r>
        <w:t>• Romans 8:29 – "For whom He foreknew, He also predestined to be conformed to the image of His Son, that He might be the firstborn among many brethren."</w:t>
      </w:r>
    </w:p>
    <w:p w14:paraId="4543A6AE" w14:textId="77777777" w:rsidR="00D061A8" w:rsidRDefault="00D061A8">
      <w:r>
        <w:t>• Romans 8:30 – "Moreover whom He predestined, these He also called; whom He called, these He also justified; and whom He justified, these He also glorified."</w:t>
      </w:r>
    </w:p>
    <w:p w14:paraId="0FB81357" w14:textId="77777777" w:rsidR="00D061A8" w:rsidRDefault="00D061A8">
      <w:r>
        <w:t>• Acts 4:28 – "to do whatever Your hand and Your purpose determined before to be done." (Translated here as "determined before," referring to the crucifixion of Jesus).</w:t>
      </w:r>
    </w:p>
    <w:p w14:paraId="22983876" w14:textId="77777777" w:rsidR="00D061A8" w:rsidRDefault="00D061A8">
      <w:r>
        <w:t>• 1 Corinthians 2:7 – "But we speak the wisdom of God in a mystery, the hidden wisdom which God ordained before the ages for our glory..." (Translated "ordained before").</w:t>
      </w:r>
    </w:p>
    <w:p w14:paraId="4BD624C5" w14:textId="77777777" w:rsidR="00D061A8" w:rsidRDefault="00D061A8"/>
    <w:p w14:paraId="4137A6A3" w14:textId="77777777" w:rsidR="00D061A8" w:rsidRPr="00D061A8" w:rsidRDefault="00D061A8">
      <w:pPr>
        <w:rPr>
          <w:b/>
        </w:rPr>
      </w:pPr>
      <w:r w:rsidRPr="00D061A8">
        <w:rPr>
          <w:b/>
        </w:rPr>
        <w:t>7. Other Relevant Insights</w:t>
      </w:r>
    </w:p>
    <w:p w14:paraId="41C7767E" w14:textId="77777777" w:rsidR="00D061A8" w:rsidRDefault="00D061A8">
      <w:r>
        <w:t>• It is vital to note the emotional context of this word in Ephesians 1. Paul introduces the concept of predestination in the middle of a massive, continuous sentence of ecstatic worship (verses 3-14). For the biblical authors, reflecting on God mapping out our destiny before time began inevitably leads to deep praise, worship, and gratitude.</w:t>
      </w:r>
    </w:p>
    <w:p w14:paraId="1DA847E4" w14:textId="77777777" w:rsidR="00D061A8" w:rsidRDefault="00D061A8"/>
    <w:p w14:paraId="6F80FCCA" w14:textId="77777777" w:rsidR="00D061A8" w:rsidRPr="00D061A8" w:rsidRDefault="00D061A8">
      <w:pPr>
        <w:rPr>
          <w:b/>
        </w:rPr>
      </w:pPr>
      <w:r w:rsidRPr="00D061A8">
        <w:rPr>
          <w:b/>
        </w:rPr>
        <w:t>8. References</w:t>
      </w:r>
    </w:p>
    <w:p w14:paraId="44595F87" w14:textId="77777777" w:rsidR="00D061A8" w:rsidRDefault="00D061A8">
      <w:r>
        <w:t>• Walter Bauer, Greek-English Lexicon of the New Testament and Other Early Christian Literature (BDAG)</w:t>
      </w:r>
    </w:p>
    <w:p w14:paraId="66AA3D10" w14:textId="77777777" w:rsidR="00D061A8" w:rsidRDefault="00D061A8">
      <w:r>
        <w:t>• Theological Dictionary of the New Testament (TDNT / Little Kittel)</w:t>
      </w:r>
    </w:p>
    <w:p w14:paraId="0431F883" w14:textId="77777777" w:rsidR="00D061A8" w:rsidRDefault="00D061A8">
      <w:r>
        <w:t>• W.E. Vine, Expository Dictionary of New Testament Words</w:t>
      </w:r>
    </w:p>
    <w:p w14:paraId="45DD95C0" w14:textId="0C176953" w:rsidR="004C5552" w:rsidRDefault="00D061A8">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61A8"/>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2C03A"/>
  <w15:chartTrackingRefBased/>
  <w15:docId w15:val="{ED00F873-251E-426F-A1CC-6AC4CF28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6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6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1A8"/>
    <w:rPr>
      <w:rFonts w:eastAsiaTheme="majorEastAsia" w:cstheme="majorBidi"/>
      <w:color w:val="272727" w:themeColor="text1" w:themeTint="D8"/>
    </w:rPr>
  </w:style>
  <w:style w:type="paragraph" w:styleId="Title">
    <w:name w:val="Title"/>
    <w:basedOn w:val="Normal"/>
    <w:next w:val="Normal"/>
    <w:link w:val="TitleChar"/>
    <w:uiPriority w:val="10"/>
    <w:qFormat/>
    <w:rsid w:val="00D06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1A8"/>
    <w:pPr>
      <w:spacing w:before="160"/>
      <w:jc w:val="center"/>
    </w:pPr>
    <w:rPr>
      <w:i/>
      <w:iCs/>
      <w:color w:val="404040" w:themeColor="text1" w:themeTint="BF"/>
    </w:rPr>
  </w:style>
  <w:style w:type="character" w:customStyle="1" w:styleId="QuoteChar">
    <w:name w:val="Quote Char"/>
    <w:basedOn w:val="DefaultParagraphFont"/>
    <w:link w:val="Quote"/>
    <w:uiPriority w:val="29"/>
    <w:rsid w:val="00D061A8"/>
    <w:rPr>
      <w:i/>
      <w:iCs/>
      <w:color w:val="404040" w:themeColor="text1" w:themeTint="BF"/>
    </w:rPr>
  </w:style>
  <w:style w:type="paragraph" w:styleId="ListParagraph">
    <w:name w:val="List Paragraph"/>
    <w:basedOn w:val="Normal"/>
    <w:uiPriority w:val="34"/>
    <w:qFormat/>
    <w:rsid w:val="00D061A8"/>
    <w:pPr>
      <w:ind w:left="720"/>
      <w:contextualSpacing/>
    </w:pPr>
  </w:style>
  <w:style w:type="character" w:styleId="IntenseEmphasis">
    <w:name w:val="Intense Emphasis"/>
    <w:basedOn w:val="DefaultParagraphFont"/>
    <w:uiPriority w:val="21"/>
    <w:qFormat/>
    <w:rsid w:val="00D061A8"/>
    <w:rPr>
      <w:i/>
      <w:iCs/>
      <w:color w:val="2E74B5" w:themeColor="accent1" w:themeShade="BF"/>
    </w:rPr>
  </w:style>
  <w:style w:type="paragraph" w:styleId="IntenseQuote">
    <w:name w:val="Intense Quote"/>
    <w:basedOn w:val="Normal"/>
    <w:next w:val="Normal"/>
    <w:link w:val="IntenseQuoteChar"/>
    <w:uiPriority w:val="30"/>
    <w:qFormat/>
    <w:rsid w:val="00D061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61A8"/>
    <w:rPr>
      <w:i/>
      <w:iCs/>
      <w:color w:val="2E74B5" w:themeColor="accent1" w:themeShade="BF"/>
    </w:rPr>
  </w:style>
  <w:style w:type="character" w:styleId="IntenseReference">
    <w:name w:val="Intense Reference"/>
    <w:basedOn w:val="DefaultParagraphFont"/>
    <w:uiPriority w:val="32"/>
    <w:qFormat/>
    <w:rsid w:val="00D061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Words>
  <Characters>4463</Characters>
  <Application>Microsoft Office Word</Application>
  <DocSecurity>0</DocSecurity>
  <Lines>85</Lines>
  <Paragraphs>46</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