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4E2C" w14:textId="77777777" w:rsidR="002266B0" w:rsidRPr="002266B0" w:rsidRDefault="002266B0">
      <w:pPr>
        <w:rPr>
          <w:b/>
        </w:rPr>
      </w:pPr>
      <w:r w:rsidRPr="002266B0">
        <w:rPr>
          <w:b/>
        </w:rPr>
        <w:t>INHERITANCE - ( klēronomia , Strong's G2817 )</w:t>
      </w:r>
    </w:p>
    <w:p w14:paraId="09D8C5AD" w14:textId="77777777" w:rsidR="002266B0" w:rsidRDefault="002266B0">
      <w:r w:rsidRPr="002266B0">
        <w:rPr>
          <w:b/>
        </w:rPr>
        <w:t>Summary:</w:t>
      </w:r>
    </w:p>
    <w:p w14:paraId="0046DD3A" w14:textId="77777777" w:rsidR="002266B0" w:rsidRDefault="002266B0">
      <w:r>
        <w:t>The Greek noun klēronomia refers to an inheritance, an allotted possession, or a secure property. In ancient times, it carried the weight of a legally binding family distribution, historically associated with land divided by lot. In Ephesians 1:14, the Holy Spirit is declared to be the guarantee of our inheritance, pointing to the secure reality of eternal life and the fullness of salvation that believers will receive as adopted children of God.</w:t>
      </w:r>
    </w:p>
    <w:p w14:paraId="08697E1C" w14:textId="77777777" w:rsidR="002266B0" w:rsidRDefault="002266B0"/>
    <w:p w14:paraId="1B15E4E5" w14:textId="77777777" w:rsidR="002266B0" w:rsidRDefault="002266B0">
      <w:r w:rsidRPr="002266B0">
        <w:rPr>
          <w:b/>
        </w:rPr>
        <w:t>Full Study:</w:t>
      </w:r>
    </w:p>
    <w:p w14:paraId="0298844B" w14:textId="77777777" w:rsidR="002266B0" w:rsidRDefault="002266B0"/>
    <w:p w14:paraId="1EBCE9BF" w14:textId="77777777" w:rsidR="002266B0" w:rsidRPr="002266B0" w:rsidRDefault="002266B0">
      <w:pPr>
        <w:rPr>
          <w:b/>
        </w:rPr>
      </w:pPr>
      <w:r w:rsidRPr="002266B0">
        <w:rPr>
          <w:b/>
        </w:rPr>
        <w:t>1. Word Picture / Background</w:t>
      </w:r>
    </w:p>
    <w:p w14:paraId="1038627B" w14:textId="77777777" w:rsidR="002266B0" w:rsidRDefault="002266B0">
      <w:r>
        <w:t>• The word klēronomia is derived from klēros (a lot cast for distributing property) and nemomai (to distribute, possess, or pasture).</w:t>
      </w:r>
    </w:p>
    <w:p w14:paraId="182EE79F" w14:textId="77777777" w:rsidR="002266B0" w:rsidRDefault="002266B0">
      <w:r>
        <w:t>• In the ancient world, an inheritance was not merely a financial windfall but a designated, permanent portion of land allotted to a person or family.</w:t>
      </w:r>
    </w:p>
    <w:p w14:paraId="28F72278" w14:textId="77777777" w:rsidR="002266B0" w:rsidRDefault="002266B0">
      <w:r>
        <w:t>• In the Greek translation of the Old Testament (the Septuagint), klēronomia frequently translates the Hebrew word nachalah, referring to the Promised Land. This land was divided among the tribes of Israel by lot as an ancestral holding that was to remain within the family forever.</w:t>
      </w:r>
    </w:p>
    <w:p w14:paraId="01219465" w14:textId="77777777" w:rsidR="002266B0" w:rsidRDefault="002266B0">
      <w:r>
        <w:t>• Consequently, the word evokes the deep security of a permanent home and a divinely assigned portion that cannot be taken away.</w:t>
      </w:r>
    </w:p>
    <w:p w14:paraId="2DD1E99A" w14:textId="77777777" w:rsidR="002266B0" w:rsidRDefault="002266B0"/>
    <w:p w14:paraId="307014D0" w14:textId="77777777" w:rsidR="002266B0" w:rsidRPr="002266B0" w:rsidRDefault="002266B0">
      <w:pPr>
        <w:rPr>
          <w:b/>
        </w:rPr>
      </w:pPr>
      <w:r w:rsidRPr="002266B0">
        <w:rPr>
          <w:b/>
        </w:rPr>
        <w:t>2. Meaning / Lexical Definition</w:t>
      </w:r>
    </w:p>
    <w:p w14:paraId="347F32E5" w14:textId="77777777" w:rsidR="002266B0" w:rsidRDefault="002266B0">
      <w:r>
        <w:t>• Klēronomia denotes an inheritance or property received by legal right of heirship.</w:t>
      </w:r>
    </w:p>
    <w:p w14:paraId="67301E89" w14:textId="77777777" w:rsidR="002266B0" w:rsidRDefault="002266B0">
      <w:r>
        <w:t>• It represents a possession, portion, or share assigned to someone by sovereign decree.</w:t>
      </w:r>
    </w:p>
    <w:p w14:paraId="705D9403" w14:textId="77777777" w:rsidR="002266B0" w:rsidRDefault="002266B0">
      <w:r>
        <w:t>• In the New Testament, the term undergoes a spiritual expansion. It shifts from physical land (like Canaan) to the ultimate spiritual and eternal realities of the kingdom of God, eternal life, and the unsearchable riches of Christ.</w:t>
      </w:r>
    </w:p>
    <w:p w14:paraId="25C4F84B" w14:textId="77777777" w:rsidR="002266B0" w:rsidRDefault="002266B0"/>
    <w:p w14:paraId="1ED4295E" w14:textId="77777777" w:rsidR="002266B0" w:rsidRPr="002266B0" w:rsidRDefault="002266B0">
      <w:pPr>
        <w:rPr>
          <w:b/>
        </w:rPr>
      </w:pPr>
      <w:r w:rsidRPr="002266B0">
        <w:rPr>
          <w:b/>
        </w:rPr>
        <w:t>3. Usage and Word Pictures</w:t>
      </w:r>
    </w:p>
    <w:p w14:paraId="2981EA2F" w14:textId="77777777" w:rsidR="002266B0" w:rsidRDefault="002266B0">
      <w:r>
        <w:t>• The underlying word picture of casting lots (klēros) highlights sovereign distribution. The recipient does not earn or purchase the inheritance; it is granted to them by the owner of the estate.</w:t>
      </w:r>
    </w:p>
    <w:p w14:paraId="3C77D00C" w14:textId="77777777" w:rsidR="002266B0" w:rsidRDefault="002266B0">
      <w:r>
        <w:t>• Unlike human inheritances, which are often realized only after the painful loss of a benefactor and are subject to earthly taxes, corruption, or legal disputes, the believer's inheritance is secured by the death of Jesus Christ, validated by His resurrection, and guarded by the sovereign power of God.</w:t>
      </w:r>
    </w:p>
    <w:p w14:paraId="306E1EFC" w14:textId="77777777" w:rsidR="002266B0" w:rsidRDefault="002266B0">
      <w:r>
        <w:t>• Only children can receive a family inheritance. Therefore, the word serves as a profound legal and relational picture of adoption. Believers do not receive this portion as servants or hirelings, but as sons and daughters of the King.</w:t>
      </w:r>
    </w:p>
    <w:p w14:paraId="3288343C" w14:textId="77777777" w:rsidR="002266B0" w:rsidRDefault="002266B0"/>
    <w:p w14:paraId="36E8D2AC" w14:textId="77777777" w:rsidR="002266B0" w:rsidRPr="002266B0" w:rsidRDefault="002266B0">
      <w:pPr>
        <w:rPr>
          <w:b/>
        </w:rPr>
      </w:pPr>
      <w:r w:rsidRPr="002266B0">
        <w:rPr>
          <w:b/>
        </w:rPr>
        <w:t>4. Theological Implications</w:t>
      </w:r>
    </w:p>
    <w:p w14:paraId="45D4F31F" w14:textId="77777777" w:rsidR="002266B0" w:rsidRDefault="002266B0">
      <w:r>
        <w:t>• The concept of klēronomia is directly tethered to the doctrine of adoption. Because believers are adopted into God's family through faith in Christ, they are legally constituted as heirs of God and joint heirs with Christ.</w:t>
      </w:r>
    </w:p>
    <w:p w14:paraId="2B0AE0A0" w14:textId="77777777" w:rsidR="002266B0" w:rsidRDefault="002266B0">
      <w:r>
        <w:t>• The Trinity is actively involved in securing this inheritance. The Father promises and prepares the inheritance; the Son redeems the heirs and secures the estate through His blood; and the Holy Spirit seals the believer, acting as the first installment of the inheritance itself.</w:t>
      </w:r>
    </w:p>
    <w:p w14:paraId="25F01C77" w14:textId="77777777" w:rsidR="002266B0" w:rsidRDefault="002266B0">
      <w:r>
        <w:t>• The inheritance represents the eschatological tension of the Christian life. While believers legally possess the inheritance right now, the full enjoyment of its riches—such as glorified bodies, a renewed creation, and unbroken fellowship with God—is reserved for the future.</w:t>
      </w:r>
    </w:p>
    <w:p w14:paraId="753E94C3" w14:textId="77777777" w:rsidR="002266B0" w:rsidRDefault="002266B0"/>
    <w:p w14:paraId="6719D097" w14:textId="77777777" w:rsidR="002266B0" w:rsidRPr="002266B0" w:rsidRDefault="002266B0">
      <w:pPr>
        <w:rPr>
          <w:b/>
        </w:rPr>
      </w:pPr>
      <w:r w:rsidRPr="002266B0">
        <w:rPr>
          <w:b/>
        </w:rPr>
        <w:t>5. Contextual Nuance in the Passage</w:t>
      </w:r>
    </w:p>
    <w:p w14:paraId="6E5AC53E" w14:textId="77777777" w:rsidR="002266B0" w:rsidRDefault="002266B0">
      <w:r>
        <w:t>• In Ephesians 1:14, Paul describes the Holy Spirit as the "guarantee" (arrhabōn) of our inheritance.</w:t>
      </w:r>
    </w:p>
    <w:p w14:paraId="60DCEF64" w14:textId="77777777" w:rsidR="002266B0" w:rsidRDefault="002266B0">
      <w:r>
        <w:t>• In ancient business, an arrhabōn was a non-refundable down payment or pledge that legally obligated the buyer to complete the purchase.</w:t>
      </w:r>
    </w:p>
    <w:p w14:paraId="4972ADA0" w14:textId="77777777" w:rsidR="002266B0" w:rsidRDefault="002266B0">
      <w:r>
        <w:t>• By linking arrhabōn with klēronomia, Paul teaches that the indwelling Holy Spirit is God's personal down payment on our eternal future. The presence of the Spirit in the believer's life is the foretaste and absolute guarantee that God will bring them into the full possession of their eternal inheritance.</w:t>
      </w:r>
    </w:p>
    <w:p w14:paraId="55EC79CF" w14:textId="77777777" w:rsidR="002266B0" w:rsidRDefault="002266B0">
      <w:r>
        <w:t>• The inheritance is secure because the transaction is guaranteed by God Himself, remaining unbroken "until the redemption of the purchased possession, to the praise of His glory."</w:t>
      </w:r>
    </w:p>
    <w:p w14:paraId="4FED373E" w14:textId="77777777" w:rsidR="002266B0" w:rsidRDefault="002266B0"/>
    <w:p w14:paraId="2ACE5CA0" w14:textId="77777777" w:rsidR="002266B0" w:rsidRPr="002266B0" w:rsidRDefault="002266B0">
      <w:pPr>
        <w:rPr>
          <w:b/>
        </w:rPr>
      </w:pPr>
      <w:r w:rsidRPr="002266B0">
        <w:rPr>
          <w:b/>
        </w:rPr>
        <w:t>6. Key Uses in Other Verses (NKJV)</w:t>
      </w:r>
    </w:p>
    <w:p w14:paraId="26AC7247" w14:textId="77777777" w:rsidR="002266B0" w:rsidRDefault="002266B0">
      <w:r>
        <w:t>• Acts 20:32 - "...and to give you an inheritance among all those who are sanctified."</w:t>
      </w:r>
    </w:p>
    <w:p w14:paraId="263ED7E7" w14:textId="77777777" w:rsidR="002266B0" w:rsidRDefault="002266B0">
      <w:r>
        <w:t>• Galatians 3:18 - "For if the inheritance is of the law, it is no longer of promise; but God gave it to Abraham by promise."</w:t>
      </w:r>
    </w:p>
    <w:p w14:paraId="5836DF83" w14:textId="77777777" w:rsidR="002266B0" w:rsidRDefault="002266B0">
      <w:r>
        <w:t>• Colossians 3:24 - "...knowing that from the Lord you will receive the reward of the inheritance..."</w:t>
      </w:r>
    </w:p>
    <w:p w14:paraId="6FDB4882" w14:textId="77777777" w:rsidR="002266B0" w:rsidRDefault="002266B0">
      <w:r>
        <w:t>• Hebrews 9:15 - "...that those who are called may receive the promise of the eternal inheritance."</w:t>
      </w:r>
    </w:p>
    <w:p w14:paraId="0EDE021C" w14:textId="77777777" w:rsidR="002266B0" w:rsidRDefault="002266B0">
      <w:r>
        <w:t>• 1 Peter 1:4 - "...to an inheritance incorruptible and undefiled and that does not fade away, reserved in heaven for you..."</w:t>
      </w:r>
    </w:p>
    <w:p w14:paraId="06049E7A" w14:textId="77777777" w:rsidR="002266B0" w:rsidRDefault="002266B0"/>
    <w:p w14:paraId="14A98D20" w14:textId="77777777" w:rsidR="002266B0" w:rsidRPr="002266B0" w:rsidRDefault="002266B0">
      <w:pPr>
        <w:rPr>
          <w:b/>
        </w:rPr>
      </w:pPr>
      <w:r w:rsidRPr="002266B0">
        <w:rPr>
          <w:b/>
        </w:rPr>
        <w:t>7. Other Relevant Insights</w:t>
      </w:r>
    </w:p>
    <w:p w14:paraId="264FE326" w14:textId="77777777" w:rsidR="002266B0" w:rsidRDefault="002266B0">
      <w:r>
        <w:t>• There is a beautiful linguistic connection between klēronomia (the inheritance) and klēronomos (the heir).</w:t>
      </w:r>
    </w:p>
    <w:p w14:paraId="6C221B61" w14:textId="77777777" w:rsidR="002266B0" w:rsidRDefault="002266B0">
      <w:r>
        <w:t>• In ancient Roman and Jewish law, an heir had no legal claim to manage the inheritance until they reached maturity, yet the inheritance was absolutely guaranteed to them. Similarly, though believers now walk by faith and face earthly trials, their ultimate spiritual estate is locked, secured, and reserved in heaven.</w:t>
      </w:r>
    </w:p>
    <w:p w14:paraId="444A5773" w14:textId="77777777" w:rsidR="002266B0" w:rsidRDefault="002266B0"/>
    <w:p w14:paraId="56C663B0" w14:textId="77777777" w:rsidR="002266B0" w:rsidRPr="002266B0" w:rsidRDefault="002266B0">
      <w:pPr>
        <w:rPr>
          <w:b/>
        </w:rPr>
      </w:pPr>
      <w:r w:rsidRPr="002266B0">
        <w:rPr>
          <w:b/>
        </w:rPr>
        <w:t>8. References</w:t>
      </w:r>
    </w:p>
    <w:p w14:paraId="47E3EDF1" w14:textId="77777777" w:rsidR="002266B0" w:rsidRDefault="002266B0">
      <w:r>
        <w:t>• BDAG (Greek-English Lexicon of the New Testament and Other Early Christian Literature)</w:t>
      </w:r>
    </w:p>
    <w:p w14:paraId="4DBF6401" w14:textId="77777777" w:rsidR="002266B0" w:rsidRDefault="002266B0">
      <w:r>
        <w:t>• Thayer's Greek-English Lexicon of the New Testament</w:t>
      </w:r>
    </w:p>
    <w:p w14:paraId="532EA64F" w14:textId="77777777" w:rsidR="002266B0" w:rsidRDefault="002266B0">
      <w:r>
        <w:t>• Theological Dictionary of the New Testament (TDNT)</w:t>
      </w:r>
    </w:p>
    <w:p w14:paraId="387319C7" w14:textId="77777777" w:rsidR="002266B0" w:rsidRDefault="002266B0">
      <w:r>
        <w:t>• Vine's Expository Dictionary of New Testament Words</w:t>
      </w:r>
    </w:p>
    <w:p w14:paraId="35D08A4C" w14:textId="41EB2727" w:rsidR="004C5552" w:rsidRDefault="002266B0">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B0"/>
    <w:rsid w:val="00017747"/>
    <w:rsid w:val="00023A4A"/>
    <w:rsid w:val="0006763F"/>
    <w:rsid w:val="000C53AC"/>
    <w:rsid w:val="00146083"/>
    <w:rsid w:val="001B2D17"/>
    <w:rsid w:val="002058F7"/>
    <w:rsid w:val="00224809"/>
    <w:rsid w:val="002266B0"/>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28C0"/>
  <w15:chartTrackingRefBased/>
  <w15:docId w15:val="{3D1C664A-DD21-4E8B-9604-500167E5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6B0"/>
    <w:rPr>
      <w:rFonts w:eastAsiaTheme="majorEastAsia" w:cstheme="majorBidi"/>
      <w:color w:val="272727" w:themeColor="text1" w:themeTint="D8"/>
    </w:rPr>
  </w:style>
  <w:style w:type="paragraph" w:styleId="Title">
    <w:name w:val="Title"/>
    <w:basedOn w:val="Normal"/>
    <w:next w:val="Normal"/>
    <w:link w:val="TitleChar"/>
    <w:uiPriority w:val="10"/>
    <w:qFormat/>
    <w:rsid w:val="0022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6B0"/>
    <w:pPr>
      <w:spacing w:before="160"/>
      <w:jc w:val="center"/>
    </w:pPr>
    <w:rPr>
      <w:i/>
      <w:iCs/>
      <w:color w:val="404040" w:themeColor="text1" w:themeTint="BF"/>
    </w:rPr>
  </w:style>
  <w:style w:type="character" w:customStyle="1" w:styleId="QuoteChar">
    <w:name w:val="Quote Char"/>
    <w:basedOn w:val="DefaultParagraphFont"/>
    <w:link w:val="Quote"/>
    <w:uiPriority w:val="29"/>
    <w:rsid w:val="002266B0"/>
    <w:rPr>
      <w:i/>
      <w:iCs/>
      <w:color w:val="404040" w:themeColor="text1" w:themeTint="BF"/>
    </w:rPr>
  </w:style>
  <w:style w:type="paragraph" w:styleId="ListParagraph">
    <w:name w:val="List Paragraph"/>
    <w:basedOn w:val="Normal"/>
    <w:uiPriority w:val="34"/>
    <w:qFormat/>
    <w:rsid w:val="002266B0"/>
    <w:pPr>
      <w:ind w:left="720"/>
      <w:contextualSpacing/>
    </w:pPr>
  </w:style>
  <w:style w:type="character" w:styleId="IntenseEmphasis">
    <w:name w:val="Intense Emphasis"/>
    <w:basedOn w:val="DefaultParagraphFont"/>
    <w:uiPriority w:val="21"/>
    <w:qFormat/>
    <w:rsid w:val="002266B0"/>
    <w:rPr>
      <w:i/>
      <w:iCs/>
      <w:color w:val="2E74B5" w:themeColor="accent1" w:themeShade="BF"/>
    </w:rPr>
  </w:style>
  <w:style w:type="paragraph" w:styleId="IntenseQuote">
    <w:name w:val="Intense Quote"/>
    <w:basedOn w:val="Normal"/>
    <w:next w:val="Normal"/>
    <w:link w:val="IntenseQuoteChar"/>
    <w:uiPriority w:val="30"/>
    <w:qFormat/>
    <w:rsid w:val="002266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66B0"/>
    <w:rPr>
      <w:i/>
      <w:iCs/>
      <w:color w:val="2E74B5" w:themeColor="accent1" w:themeShade="BF"/>
    </w:rPr>
  </w:style>
  <w:style w:type="character" w:styleId="IntenseReference">
    <w:name w:val="Intense Reference"/>
    <w:basedOn w:val="DefaultParagraphFont"/>
    <w:uiPriority w:val="32"/>
    <w:qFormat/>
    <w:rsid w:val="002266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4493</Characters>
  <Application>Microsoft Office Word</Application>
  <DocSecurity>0</DocSecurity>
  <Lines>86</Lines>
  <Paragraphs>46</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