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5FB9" w14:textId="77777777" w:rsidR="001555C6" w:rsidRPr="001555C6" w:rsidRDefault="001555C6">
      <w:pPr>
        <w:rPr>
          <w:b/>
        </w:rPr>
      </w:pPr>
      <w:r w:rsidRPr="001555C6">
        <w:rPr>
          <w:b/>
        </w:rPr>
        <w:t>THANKS - ( eucharistia , Strong's [G2169] )</w:t>
      </w:r>
    </w:p>
    <w:p w14:paraId="068A3EDD" w14:textId="77777777" w:rsidR="001555C6" w:rsidRDefault="001555C6">
      <w:r w:rsidRPr="001555C6">
        <w:rPr>
          <w:b/>
        </w:rPr>
        <w:t>Summary:</w:t>
      </w:r>
    </w:p>
    <w:p w14:paraId="407A6D3A" w14:textId="77777777" w:rsidR="001555C6" w:rsidRDefault="001555C6">
      <w:r>
        <w:t>In Ephesians 1:16, "thanks" translates a rich New Testament term that literally denotes the extension of grace and the resulting posture of gratitude and thanksgiving. The word captures an active, heartfelt response to God's unmerited favor, moving beyond a polite expression to a deep spiritual recognition of divine grace at work in the lives of believers.</w:t>
      </w:r>
    </w:p>
    <w:p w14:paraId="7709967D" w14:textId="77777777" w:rsidR="001555C6" w:rsidRDefault="001555C6"/>
    <w:p w14:paraId="20E2C013" w14:textId="77777777" w:rsidR="001555C6" w:rsidRDefault="001555C6">
      <w:r w:rsidRPr="001555C6">
        <w:rPr>
          <w:b/>
        </w:rPr>
        <w:t>Full Study:</w:t>
      </w:r>
    </w:p>
    <w:p w14:paraId="3CD2A30D" w14:textId="77777777" w:rsidR="001555C6" w:rsidRDefault="001555C6"/>
    <w:p w14:paraId="020222CF" w14:textId="77777777" w:rsidR="001555C6" w:rsidRPr="001555C6" w:rsidRDefault="001555C6">
      <w:pPr>
        <w:rPr>
          <w:b/>
        </w:rPr>
      </w:pPr>
      <w:r w:rsidRPr="001555C6">
        <w:rPr>
          <w:b/>
        </w:rPr>
        <w:t>1. Word Picture / Background</w:t>
      </w:r>
    </w:p>
    <w:p w14:paraId="126CCC8D" w14:textId="77777777" w:rsidR="001555C6" w:rsidRDefault="001555C6">
      <w:r>
        <w:t>- The term is built upon a root that signifies grace (charis), carrying the foundational idea of beauty, favor, and unmerited kindness.</w:t>
      </w:r>
    </w:p>
    <w:p w14:paraId="07FDC7C5" w14:textId="77777777" w:rsidR="001555C6" w:rsidRDefault="001555C6">
      <w:r>
        <w:t>- Historically rooted in the Greek social and religious landscape, the word evolved from general thankfulness for human kindness to a distinctively Christian vocabulary focused on the gracious acts of God.</w:t>
      </w:r>
    </w:p>
    <w:p w14:paraId="58FBEC2F" w14:textId="77777777" w:rsidR="001555C6" w:rsidRDefault="001555C6">
      <w:r>
        <w:t>- In the early Christian context, it quickly became a central designation for recognizing, receiving, and responding to the ultimate grace manifested in Jesus Christ.</w:t>
      </w:r>
    </w:p>
    <w:p w14:paraId="56B12701" w14:textId="77777777" w:rsidR="001555C6" w:rsidRDefault="001555C6"/>
    <w:p w14:paraId="50B03B90" w14:textId="77777777" w:rsidR="001555C6" w:rsidRPr="001555C6" w:rsidRDefault="001555C6">
      <w:pPr>
        <w:rPr>
          <w:b/>
        </w:rPr>
      </w:pPr>
      <w:r w:rsidRPr="001555C6">
        <w:rPr>
          <w:b/>
        </w:rPr>
        <w:t>2. Meaning / Lexical Definition</w:t>
      </w:r>
    </w:p>
    <w:p w14:paraId="4E2B8027" w14:textId="77777777" w:rsidR="001555C6" w:rsidRDefault="001555C6">
      <w:r>
        <w:t>- Refers to thankfulness, gratitude, or the giving of thanks, specifically directed toward God.</w:t>
      </w:r>
    </w:p>
    <w:p w14:paraId="32D78053" w14:textId="77777777" w:rsidR="001555C6" w:rsidRDefault="001555C6">
      <w:r>
        <w:t>- Encompasses both the inner disposition of a grateful heart and the outward expression of praise and acknowledgment.</w:t>
      </w:r>
    </w:p>
    <w:p w14:paraId="25C6B6F6" w14:textId="77777777" w:rsidR="001555C6" w:rsidRDefault="001555C6">
      <w:r>
        <w:t>- Serves as a vital link between receiving divine grace and offering a fitting human response of worship and appreciation.</w:t>
      </w:r>
    </w:p>
    <w:p w14:paraId="7F05853B" w14:textId="77777777" w:rsidR="001555C6" w:rsidRDefault="001555C6"/>
    <w:p w14:paraId="3AE0973D" w14:textId="77777777" w:rsidR="001555C6" w:rsidRPr="001555C6" w:rsidRDefault="001555C6">
      <w:pPr>
        <w:rPr>
          <w:b/>
        </w:rPr>
      </w:pPr>
      <w:r w:rsidRPr="001555C6">
        <w:rPr>
          <w:b/>
        </w:rPr>
        <w:t>3. Usage and Word Pictures</w:t>
      </w:r>
    </w:p>
    <w:p w14:paraId="68814751" w14:textId="77777777" w:rsidR="001555C6" w:rsidRDefault="001555C6">
      <w:r>
        <w:t>- The word functions as a continuous attitude rather than a momentary religious formality.</w:t>
      </w:r>
    </w:p>
    <w:p w14:paraId="482642DA" w14:textId="77777777" w:rsidR="001555C6" w:rsidRDefault="001555C6">
      <w:r>
        <w:t>- It carries the imagery of an overflowing cup; because God's grace has been abundantly poured out, thanksgiving naturally spills over in return.</w:t>
      </w:r>
    </w:p>
    <w:p w14:paraId="60F67879" w14:textId="77777777" w:rsidR="001555C6" w:rsidRDefault="001555C6">
      <w:r>
        <w:t>- In Paul's letters, it frequently accompanies prayer, framing the believer's petitions within a settled acknowledgment of God's sovereign goodness.</w:t>
      </w:r>
    </w:p>
    <w:p w14:paraId="2FB0C070" w14:textId="77777777" w:rsidR="001555C6" w:rsidRDefault="001555C6"/>
    <w:p w14:paraId="06FC8ECF" w14:textId="77777777" w:rsidR="001555C6" w:rsidRPr="001555C6" w:rsidRDefault="001555C6">
      <w:pPr>
        <w:rPr>
          <w:b/>
        </w:rPr>
      </w:pPr>
      <w:r w:rsidRPr="001555C6">
        <w:rPr>
          <w:b/>
        </w:rPr>
        <w:t>4. Theological Implications</w:t>
      </w:r>
    </w:p>
    <w:p w14:paraId="59274386" w14:textId="77777777" w:rsidR="001555C6" w:rsidRDefault="001555C6">
      <w:r>
        <w:t>- True gratitude is fundamentally theological; it acknowledges God as the ultimate source of every spiritual and material blessing.</w:t>
      </w:r>
    </w:p>
    <w:p w14:paraId="16338552" w14:textId="77777777" w:rsidR="001555C6" w:rsidRDefault="001555C6">
      <w:r>
        <w:t>- The practice of giving thanks humbles the human heart by constantly reminding the believer that all they possess—especially redemption—is a gift rather than an achievement.</w:t>
      </w:r>
    </w:p>
    <w:p w14:paraId="5DB8FD37" w14:textId="77777777" w:rsidR="001555C6" w:rsidRDefault="001555C6">
      <w:r>
        <w:t>- It bridges the gap between doctrine and doxology, transforming deep theological truths about election, redemption, and spiritual sealing into heartfelt worship.</w:t>
      </w:r>
    </w:p>
    <w:p w14:paraId="01BFAD83" w14:textId="77777777" w:rsidR="001555C6" w:rsidRDefault="001555C6"/>
    <w:p w14:paraId="39AF3C50" w14:textId="77777777" w:rsidR="001555C6" w:rsidRPr="001555C6" w:rsidRDefault="001555C6">
      <w:pPr>
        <w:rPr>
          <w:b/>
        </w:rPr>
      </w:pPr>
      <w:r w:rsidRPr="001555C6">
        <w:rPr>
          <w:b/>
        </w:rPr>
        <w:t>5. Contextual Nuance in the Passage</w:t>
      </w:r>
    </w:p>
    <w:p w14:paraId="76DCDB2A" w14:textId="77777777" w:rsidR="001555C6" w:rsidRDefault="001555C6">
      <w:r>
        <w:t>- In Ephesians 1:16, Paul tells the believers that he never ceases to give thanks for them as he remembers them in his prayers.</w:t>
      </w:r>
    </w:p>
    <w:p w14:paraId="77A53FF3" w14:textId="77777777" w:rsidR="001555C6" w:rsidRDefault="001555C6">
      <w:r>
        <w:t>- The immediate context is Paul hearing of their faith in the Lord Jesus and their love for all the saints, prompting an immediate surge of gratitude.</w:t>
      </w:r>
    </w:p>
    <w:p w14:paraId="4315F92C" w14:textId="77777777" w:rsidR="001555C6" w:rsidRDefault="001555C6">
      <w:r>
        <w:t>- Here, the thanksgiving is specifically intercessory; Paul thanks God not just for general blessings, but for the evidence of genuine spiritual life and transformation taking place within the Ephesian community.</w:t>
      </w:r>
    </w:p>
    <w:p w14:paraId="7FD5E14C" w14:textId="77777777" w:rsidR="001555C6" w:rsidRDefault="001555C6"/>
    <w:p w14:paraId="5DA60C36" w14:textId="77777777" w:rsidR="001555C6" w:rsidRPr="001555C6" w:rsidRDefault="001555C6">
      <w:pPr>
        <w:rPr>
          <w:b/>
        </w:rPr>
      </w:pPr>
      <w:r w:rsidRPr="001555C6">
        <w:rPr>
          <w:b/>
        </w:rPr>
        <w:t>6. Key Uses in Other Verses (NKJV)</w:t>
      </w:r>
    </w:p>
    <w:p w14:paraId="24335FB5" w14:textId="77777777" w:rsidR="001555C6" w:rsidRDefault="001555C6">
      <w:r>
        <w:t>- Acts 24:3 - "We accept it always and in all places, most noble Felix, with all thankfulness."</w:t>
      </w:r>
    </w:p>
    <w:p w14:paraId="244B7314" w14:textId="77777777" w:rsidR="001555C6" w:rsidRDefault="001555C6">
      <w:r>
        <w:t>- 1 Corinthians 14:16 - "Otherwise, if you bless with the spirit, how will he who occupies the room of the uninformed say 'Amen' at your giving of thanks, since he does not understand what you say?"</w:t>
      </w:r>
    </w:p>
    <w:p w14:paraId="496C6625" w14:textId="77777777" w:rsidR="001555C6" w:rsidRDefault="001555C6">
      <w:r>
        <w:t>- 2 Corinthians 4:15 - "For all things are for your sakes, that grace, having spread through the many, may cause thanksgiving to abound to the glory of God."</w:t>
      </w:r>
    </w:p>
    <w:p w14:paraId="2FF9EDE9" w14:textId="77777777" w:rsidR="001555C6" w:rsidRDefault="001555C6">
      <w:r>
        <w:t>- 2 Corinthians 9:11 - "While you are enriched in everything for all liberality, which causes thanksgiving through us to God."</w:t>
      </w:r>
    </w:p>
    <w:p w14:paraId="12AF07C7" w14:textId="77777777" w:rsidR="001555C6" w:rsidRDefault="001555C6">
      <w:r>
        <w:t>- Philippians 4:6 - "Be anxious for nothing, but in everything by prayer and supplication, with thanksgiving, let your requests be made known to God."</w:t>
      </w:r>
    </w:p>
    <w:p w14:paraId="65C4294E" w14:textId="77777777" w:rsidR="001555C6" w:rsidRDefault="001555C6"/>
    <w:p w14:paraId="2A1DCCA1" w14:textId="77777777" w:rsidR="001555C6" w:rsidRPr="001555C6" w:rsidRDefault="001555C6">
      <w:pPr>
        <w:rPr>
          <w:b/>
        </w:rPr>
      </w:pPr>
      <w:r w:rsidRPr="001555C6">
        <w:rPr>
          <w:b/>
        </w:rPr>
        <w:t>7. Other Relevant Insights</w:t>
      </w:r>
    </w:p>
    <w:p w14:paraId="353E98E2" w14:textId="77777777" w:rsidR="001555C6" w:rsidRDefault="001555C6">
      <w:r>
        <w:t>- The pairing of prayer and thanksgiving is a constant pattern in Pauline literature, demonstrating that a healthy prayer life is invariably saturated with gratitude.</w:t>
      </w:r>
    </w:p>
    <w:p w14:paraId="5FD88CA1" w14:textId="77777777" w:rsidR="001555C6" w:rsidRDefault="001555C6">
      <w:r>
        <w:t>- The lexical connection between grace (charis) and thanksgiving (eucharistia) reminds us that we can only truly give thanks in proportion to our understanding of God's grace.</w:t>
      </w:r>
    </w:p>
    <w:p w14:paraId="0A1739E8" w14:textId="77777777" w:rsidR="001555C6" w:rsidRDefault="001555C6"/>
    <w:p w14:paraId="1E23CE82" w14:textId="77777777" w:rsidR="001555C6" w:rsidRPr="001555C6" w:rsidRDefault="001555C6">
      <w:pPr>
        <w:rPr>
          <w:b/>
        </w:rPr>
      </w:pPr>
      <w:r w:rsidRPr="001555C6">
        <w:rPr>
          <w:b/>
        </w:rPr>
        <w:t>8. References</w:t>
      </w:r>
    </w:p>
    <w:p w14:paraId="075DE4E3" w14:textId="77777777" w:rsidR="001555C6" w:rsidRDefault="001555C6">
      <w:r>
        <w:t>BDAG</w:t>
      </w:r>
    </w:p>
    <w:p w14:paraId="1F59D9FE" w14:textId="77777777" w:rsidR="001555C6" w:rsidRDefault="001555C6">
      <w:r>
        <w:t>TDNT</w:t>
      </w:r>
    </w:p>
    <w:p w14:paraId="63B0BCDB" w14:textId="77777777" w:rsidR="001555C6" w:rsidRDefault="001555C6">
      <w:r>
        <w:t>NIDNTTE</w:t>
      </w:r>
    </w:p>
    <w:p w14:paraId="4690B6A2" w14:textId="77777777" w:rsidR="001555C6" w:rsidRDefault="001555C6">
      <w:r>
        <w:t>Vine's Expository Dictionary of New Testament Words</w:t>
      </w:r>
    </w:p>
    <w:p w14:paraId="00E28F2D" w14:textId="77777777" w:rsidR="001555C6" w:rsidRDefault="001555C6">
      <w:r>
        <w:t>Zodhiates' Complete Word Study Dictionary: New Testament</w:t>
      </w:r>
    </w:p>
    <w:p w14:paraId="1C7BDBA1" w14:textId="77777777" w:rsidR="001555C6" w:rsidRDefault="001555C6">
      <w:r>
        <w:t>MacArthur New Testament Commentary: Ephesians</w:t>
      </w:r>
    </w:p>
    <w:p w14:paraId="5B0A4ABF" w14:textId="56A5747F" w:rsidR="004C5552" w:rsidRDefault="001555C6">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5C6"/>
    <w:rsid w:val="00017747"/>
    <w:rsid w:val="00023A4A"/>
    <w:rsid w:val="0006763F"/>
    <w:rsid w:val="000C53AC"/>
    <w:rsid w:val="00146083"/>
    <w:rsid w:val="001555C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7040"/>
  <w15:chartTrackingRefBased/>
  <w15:docId w15:val="{3179BB5E-333C-45CA-B5EB-A9FFCE9B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5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5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5C6"/>
    <w:rPr>
      <w:rFonts w:eastAsiaTheme="majorEastAsia" w:cstheme="majorBidi"/>
      <w:color w:val="272727" w:themeColor="text1" w:themeTint="D8"/>
    </w:rPr>
  </w:style>
  <w:style w:type="paragraph" w:styleId="Title">
    <w:name w:val="Title"/>
    <w:basedOn w:val="Normal"/>
    <w:next w:val="Normal"/>
    <w:link w:val="TitleChar"/>
    <w:uiPriority w:val="10"/>
    <w:qFormat/>
    <w:rsid w:val="00155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5C6"/>
    <w:pPr>
      <w:spacing w:before="160"/>
      <w:jc w:val="center"/>
    </w:pPr>
    <w:rPr>
      <w:i/>
      <w:iCs/>
      <w:color w:val="404040" w:themeColor="text1" w:themeTint="BF"/>
    </w:rPr>
  </w:style>
  <w:style w:type="character" w:customStyle="1" w:styleId="QuoteChar">
    <w:name w:val="Quote Char"/>
    <w:basedOn w:val="DefaultParagraphFont"/>
    <w:link w:val="Quote"/>
    <w:uiPriority w:val="29"/>
    <w:rsid w:val="001555C6"/>
    <w:rPr>
      <w:i/>
      <w:iCs/>
      <w:color w:val="404040" w:themeColor="text1" w:themeTint="BF"/>
    </w:rPr>
  </w:style>
  <w:style w:type="paragraph" w:styleId="ListParagraph">
    <w:name w:val="List Paragraph"/>
    <w:basedOn w:val="Normal"/>
    <w:uiPriority w:val="34"/>
    <w:qFormat/>
    <w:rsid w:val="001555C6"/>
    <w:pPr>
      <w:ind w:left="720"/>
      <w:contextualSpacing/>
    </w:pPr>
  </w:style>
  <w:style w:type="character" w:styleId="IntenseEmphasis">
    <w:name w:val="Intense Emphasis"/>
    <w:basedOn w:val="DefaultParagraphFont"/>
    <w:uiPriority w:val="21"/>
    <w:qFormat/>
    <w:rsid w:val="001555C6"/>
    <w:rPr>
      <w:i/>
      <w:iCs/>
      <w:color w:val="2E74B5" w:themeColor="accent1" w:themeShade="BF"/>
    </w:rPr>
  </w:style>
  <w:style w:type="paragraph" w:styleId="IntenseQuote">
    <w:name w:val="Intense Quote"/>
    <w:basedOn w:val="Normal"/>
    <w:next w:val="Normal"/>
    <w:link w:val="IntenseQuoteChar"/>
    <w:uiPriority w:val="30"/>
    <w:qFormat/>
    <w:rsid w:val="001555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55C6"/>
    <w:rPr>
      <w:i/>
      <w:iCs/>
      <w:color w:val="2E74B5" w:themeColor="accent1" w:themeShade="BF"/>
    </w:rPr>
  </w:style>
  <w:style w:type="character" w:styleId="IntenseReference">
    <w:name w:val="Intense Reference"/>
    <w:basedOn w:val="DefaultParagraphFont"/>
    <w:uiPriority w:val="32"/>
    <w:qFormat/>
    <w:rsid w:val="001555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3479</Characters>
  <Application>Microsoft Office Word</Application>
  <DocSecurity>0</DocSecurity>
  <Lines>66</Lines>
  <Paragraphs>36</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