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EE1" w14:textId="288B8E2D" w:rsidR="004C5552" w:rsidRPr="00C43242" w:rsidRDefault="00C43242">
      <w:pPr>
        <w:rPr>
          <w:b/>
        </w:rPr>
      </w:pPr>
      <w:r w:rsidRPr="00C43242">
        <w:rPr>
          <w:b/>
        </w:rPr>
        <w:t>[INCONSISTENCY DETECTED: Strong's G2602 is katabole (foundation), but Ephesians 1:4 does not contain this Greek word; G2602 appears in passages like Ephesians 1:4 in some textual traditions or related contexts, but in the standard text of Ephesians 1:4 the word for foundation is not present, or the Strong's number corresponds to katabole which is used for "foundation" elsewhere while Ephesians 1:4 uses eklegomai/etc., creating a mismatch between the provided English word, reference, and Strong's entry.]</w:t>
      </w:r>
    </w:p>
    <w:sectPr w:rsidR="004C5552" w:rsidRPr="00C4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4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43242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7EF2"/>
  <w15:chartTrackingRefBased/>
  <w15:docId w15:val="{71B75BFE-85F3-4AFF-8CA6-16734796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427</Characters>
  <Application>Microsoft Office Word</Application>
  <DocSecurity>0</DocSecurity>
  <Lines>8</Lines>
  <Paragraphs>4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