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007FF" w14:textId="77777777" w:rsidR="00293A2D" w:rsidRPr="00293A2D" w:rsidRDefault="00293A2D">
      <w:pPr>
        <w:rPr>
          <w:b/>
        </w:rPr>
      </w:pPr>
      <w:r w:rsidRPr="00293A2D">
        <w:rPr>
          <w:b/>
        </w:rPr>
        <w:t>GLORY - (doxa, Strong's G1391)</w:t>
      </w:r>
    </w:p>
    <w:p w14:paraId="37CA3B6A" w14:textId="77777777" w:rsidR="00293A2D" w:rsidRDefault="00293A2D">
      <w:r w:rsidRPr="00293A2D">
        <w:rPr>
          <w:b/>
        </w:rPr>
        <w:t>Summary:</w:t>
      </w:r>
    </w:p>
    <w:p w14:paraId="1BF63E55" w14:textId="77777777" w:rsidR="00293A2D" w:rsidRDefault="00293A2D">
      <w:r>
        <w:t>The Greek word doxa refers to the inherent majesty, splendor, greatness, and brilliant radiance of God, as well as the praise, honor, and recognition due to Him. In Ephesians 1:6, it highlights the ultimate purpose of election and redemption: to put God's glorious, overflowing grace on display so that it receives the highest praise and adoration. Rather than being a passive attribute, this "glory" is the active, visible manifestation of God's perfect character in saving lost sinners.</w:t>
      </w:r>
    </w:p>
    <w:p w14:paraId="3D56C43F" w14:textId="77777777" w:rsidR="00293A2D" w:rsidRDefault="00293A2D"/>
    <w:p w14:paraId="34D23A17" w14:textId="77777777" w:rsidR="00293A2D" w:rsidRDefault="00293A2D">
      <w:r w:rsidRPr="00293A2D">
        <w:rPr>
          <w:b/>
        </w:rPr>
        <w:t>Full Study:</w:t>
      </w:r>
    </w:p>
    <w:p w14:paraId="4B6F20C6" w14:textId="77777777" w:rsidR="00293A2D" w:rsidRDefault="00293A2D"/>
    <w:p w14:paraId="6C3B2CE5" w14:textId="77777777" w:rsidR="00293A2D" w:rsidRPr="00293A2D" w:rsidRDefault="00293A2D">
      <w:pPr>
        <w:rPr>
          <w:b/>
        </w:rPr>
      </w:pPr>
      <w:r w:rsidRPr="00293A2D">
        <w:rPr>
          <w:b/>
        </w:rPr>
        <w:t>1. Word Picture / Background</w:t>
      </w:r>
    </w:p>
    <w:p w14:paraId="39810D35" w14:textId="77777777" w:rsidR="00293A2D" w:rsidRDefault="00293A2D">
      <w:r>
        <w:t>In classical Greek, doxa carried the sense of "opinion," "expectation," or "reputation" (derived from the verb dokeo, meaning "to think" or "to seem"). It referred to the estimation in which one was held by others—either good or bad. However, when the Jewish translators of the Septuagint (the Greek Old Testament) chose doxa to translate the Hebrew word kabod, a massive shift occurred. Kabod carries the literal meaning of "weight" or "heaviness." To the Hebrew mind, a person of high standing was "heavy" with wealth, honor, or influence. Applied to Yahweh, kabod became His visible, radiant majesty (such as the Shekinah glory cloud). Consequently, NT writers used doxa not to express human opinion, but to describe the objective, weighty, and dazzling reality of God's self-revelation.</w:t>
      </w:r>
    </w:p>
    <w:p w14:paraId="28BD721B" w14:textId="77777777" w:rsidR="00293A2D" w:rsidRDefault="00293A2D"/>
    <w:p w14:paraId="58F05355" w14:textId="77777777" w:rsidR="00293A2D" w:rsidRPr="00293A2D" w:rsidRDefault="00293A2D">
      <w:pPr>
        <w:rPr>
          <w:b/>
        </w:rPr>
      </w:pPr>
      <w:r w:rsidRPr="00293A2D">
        <w:rPr>
          <w:b/>
        </w:rPr>
        <w:t>2. Meaning / Lexical Definition</w:t>
      </w:r>
    </w:p>
    <w:p w14:paraId="6E2EB355" w14:textId="77777777" w:rsidR="00293A2D" w:rsidRDefault="00293A2D">
      <w:r>
        <w:t>• Doxa has two primary, interconnected spheres of meaning in the New Testament:</w:t>
      </w:r>
    </w:p>
    <w:p w14:paraId="12075E51" w14:textId="77777777" w:rsidR="00293A2D" w:rsidRDefault="00293A2D">
      <w:r>
        <w:t>• The objective divine reality: The majesty, sublime splendor, absolute perfection, and dazzling brightness of God's nature and presence. It represents God as He is revealed in His greatness (e.g., Luke 2:9; Revelation 21:23).</w:t>
      </w:r>
    </w:p>
    <w:p w14:paraId="2AF71FF6" w14:textId="77777777" w:rsidR="00293A2D" w:rsidRDefault="00293A2D">
      <w:r>
        <w:t>• The subjective human response: The honor, praise, renown, and worship given to God by His creation in recognition of His majesty and deeds (e.g., Luke 17:18; Romans 4:20).</w:t>
      </w:r>
    </w:p>
    <w:p w14:paraId="47211E07" w14:textId="77777777" w:rsidR="00293A2D" w:rsidRDefault="00293A2D">
      <w:r>
        <w:t>In the context of salvation, it also refers to the glorious condition of eternal life and conformity to Christ's image shared by believers (e.g., Romans 8:18; Colossians 3:4).</w:t>
      </w:r>
    </w:p>
    <w:p w14:paraId="2FBD02E4" w14:textId="77777777" w:rsidR="00293A2D" w:rsidRDefault="00293A2D"/>
    <w:p w14:paraId="7A20B2E0" w14:textId="77777777" w:rsidR="00293A2D" w:rsidRPr="00293A2D" w:rsidRDefault="00293A2D">
      <w:pPr>
        <w:rPr>
          <w:b/>
        </w:rPr>
      </w:pPr>
      <w:r w:rsidRPr="00293A2D">
        <w:rPr>
          <w:b/>
        </w:rPr>
        <w:t>3. Usage and Word Pictures</w:t>
      </w:r>
    </w:p>
    <w:p w14:paraId="391F8042" w14:textId="77777777" w:rsidR="00293A2D" w:rsidRDefault="00293A2D">
      <w:r>
        <w:t>The New Testament uses doxa to paint several vivid pictures:</w:t>
      </w:r>
    </w:p>
    <w:p w14:paraId="3A74AC3E" w14:textId="77777777" w:rsidR="00293A2D" w:rsidRDefault="00293A2D">
      <w:r>
        <w:t>• Dazzling Light: It describes the literal, blinding light that accompanies the presence of God or heavenly beings, such as the light that shone around the shepherds at Christ's birth (Luke 2:9) or the light that blinded Saul on the road to Damascus (Acts 22:11).</w:t>
      </w:r>
    </w:p>
    <w:p w14:paraId="079B7BF7" w14:textId="77777777" w:rsidR="00293A2D" w:rsidRDefault="00293A2D">
      <w:r>
        <w:t>• The Face of Christ: In 2 Corinthians 4:6, God's glory is not an abstract concept but is concentrated and visible "in the face of Jesus Christ." Jesus is the physical embodiment of the Father's doxa.</w:t>
      </w:r>
    </w:p>
    <w:p w14:paraId="2CDCD9D3" w14:textId="77777777" w:rsidR="00293A2D" w:rsidRDefault="00293A2D">
      <w:r>
        <w:t>• An Eternal Weight: Echoing the Hebrew kabod, Paul contrasts our "light affliction" with an "far more exceeding and eternal weight of glory" (2 Corinthians 4:17). Our suffering is feather-light compared to the massive, substantial weight of future glory.</w:t>
      </w:r>
    </w:p>
    <w:p w14:paraId="3C5FFE3C" w14:textId="77777777" w:rsidR="00293A2D" w:rsidRDefault="00293A2D"/>
    <w:p w14:paraId="79DF90FE" w14:textId="77777777" w:rsidR="00293A2D" w:rsidRPr="00293A2D" w:rsidRDefault="00293A2D">
      <w:pPr>
        <w:rPr>
          <w:b/>
        </w:rPr>
      </w:pPr>
      <w:r w:rsidRPr="00293A2D">
        <w:rPr>
          <w:b/>
        </w:rPr>
        <w:t>4. Theological Implications</w:t>
      </w:r>
    </w:p>
    <w:p w14:paraId="33BB2F21" w14:textId="77777777" w:rsidR="00293A2D" w:rsidRDefault="00293A2D">
      <w:r>
        <w:t>Theologically, doxa is the ultimate end of all creation and redemption. God does not save humanity primarily for humanity's sake, but for His own glory. His glory is the outward shine of His inward holiness and love. When God acts in grace, He reveals His heart, and this revelation demands a response of worship. The "glory of His grace" implies that grace is not a generic benefit but is the very pinnacle of God’s self-manifestation. In showing grace to undeserving sinners, God reveals His character more brilliantly than He does through the creation of the physical universe.</w:t>
      </w:r>
    </w:p>
    <w:p w14:paraId="748D26E7" w14:textId="77777777" w:rsidR="00293A2D" w:rsidRDefault="00293A2D"/>
    <w:p w14:paraId="1BAD75E0" w14:textId="77777777" w:rsidR="00293A2D" w:rsidRPr="00293A2D" w:rsidRDefault="00293A2D">
      <w:pPr>
        <w:rPr>
          <w:b/>
        </w:rPr>
      </w:pPr>
      <w:r w:rsidRPr="00293A2D">
        <w:rPr>
          <w:b/>
        </w:rPr>
        <w:t>5. Contextual Nuance in the Passage</w:t>
      </w:r>
    </w:p>
    <w:p w14:paraId="285D5F27" w14:textId="77777777" w:rsidR="00293A2D" w:rsidRDefault="00293A2D">
      <w:r>
        <w:t xml:space="preserve">In Ephesians 1:6, Paul places doxa in a genitive chain: "to the praise of the glory of His grace" (eis epainon doxēs tēs charitos autou). This is the first of three times in this opening doxology where Paul uses the phrase "to the praise of His glory" (see also 1:12, 14). </w:t>
      </w:r>
    </w:p>
    <w:p w14:paraId="7EA968F0" w14:textId="77777777" w:rsidR="00293A2D" w:rsidRDefault="00293A2D">
      <w:r>
        <w:t>• "The glory of His grace" refers to the beautiful, majestic excellence of God's unmerited favor. His grace is not merely functional; it is stunningly beautiful and magnificent.</w:t>
      </w:r>
    </w:p>
    <w:p w14:paraId="51B3D07F" w14:textId="77777777" w:rsidR="00293A2D" w:rsidRDefault="00293A2D">
      <w:r>
        <w:t>• "To the praise" indicates that the ultimate design of the entire plan of salvation—election, predestination, adoption, and acceptance in Christ—is to evoke an ongoing, passionate response of praise from the redeemed. When we gaze at the majestic beauty of God's grace in Christ ("the Beloved"), we are moved to worship. His grace is so glorious that it demands eternal praise.</w:t>
      </w:r>
    </w:p>
    <w:p w14:paraId="4B131127" w14:textId="77777777" w:rsidR="00293A2D" w:rsidRDefault="00293A2D"/>
    <w:p w14:paraId="6AA9AE54" w14:textId="77777777" w:rsidR="00293A2D" w:rsidRPr="00293A2D" w:rsidRDefault="00293A2D">
      <w:pPr>
        <w:rPr>
          <w:b/>
        </w:rPr>
      </w:pPr>
      <w:r w:rsidRPr="00293A2D">
        <w:rPr>
          <w:b/>
        </w:rPr>
        <w:t>6. Key Uses in Other Verses (NKJV)</w:t>
      </w:r>
    </w:p>
    <w:p w14:paraId="14DAD25E" w14:textId="77777777" w:rsidR="00293A2D" w:rsidRDefault="00293A2D">
      <w:r>
        <w:t>• Luke 2:14: "Glory to God in the highest, / And on earth peace, goodwill toward men!"</w:t>
      </w:r>
    </w:p>
    <w:p w14:paraId="0B066000" w14:textId="77777777" w:rsidR="00293A2D" w:rsidRDefault="00293A2D">
      <w:r>
        <w:t>• John 1:14: "And the Word became flesh and dwelt among us, and we beheld His glory, the glory as of the only begotten of the Father, full of grace and truth."</w:t>
      </w:r>
    </w:p>
    <w:p w14:paraId="4CCDF0E6" w14:textId="77777777" w:rsidR="00293A2D" w:rsidRDefault="00293A2D">
      <w:r>
        <w:t>• Romans 3:23: "for all have sinned and fall short of the glory of God,"</w:t>
      </w:r>
    </w:p>
    <w:p w14:paraId="624850E9" w14:textId="77777777" w:rsidR="00293A2D" w:rsidRDefault="00293A2D">
      <w:r>
        <w:t>• 2 Corinthians 3:18: "But we all, with unveiled face, beholding as in a mirror the glory of the Lord, are being transformed into the same image from glory to glory, just as by the Spirit of the Lord."</w:t>
      </w:r>
    </w:p>
    <w:p w14:paraId="54733C29" w14:textId="77777777" w:rsidR="00293A2D" w:rsidRDefault="00293A2D">
      <w:r>
        <w:t>• Colossians 1:27: "To them God willed to make known what are the riches of the glory of this mystery among the Gentiles: which is Christ in you, the hope of glory."</w:t>
      </w:r>
    </w:p>
    <w:p w14:paraId="6A5B0B04" w14:textId="77777777" w:rsidR="00293A2D" w:rsidRDefault="00293A2D"/>
    <w:p w14:paraId="5F05D21E" w14:textId="77777777" w:rsidR="00293A2D" w:rsidRPr="00293A2D" w:rsidRDefault="00293A2D">
      <w:pPr>
        <w:rPr>
          <w:b/>
        </w:rPr>
      </w:pPr>
      <w:r w:rsidRPr="00293A2D">
        <w:rPr>
          <w:b/>
        </w:rPr>
        <w:t>7. Other Relevant Insights</w:t>
      </w:r>
    </w:p>
    <w:p w14:paraId="75F54FE7" w14:textId="77777777" w:rsidR="00293A2D" w:rsidRDefault="00293A2D">
      <w:r>
        <w:t>In the ancient Greco-Roman world, seeking personal doxa (fame, honor, social status) was the driving motivation for civic leaders and wealthy patrons. Men spent fortunes on public works solely to have their names inscribed in stone to receive doxa from their peers. Paul's letters turn this cultural obsession on its head. True, lasting doxa belongs exclusively to God, and human glory is fleeting like grass (1 Peter 1:24). The only lasting honor for a human being is to be "accepted in the Beloved" and to live for the praise of His glory, rather than seeking our own.</w:t>
      </w:r>
    </w:p>
    <w:p w14:paraId="37B438F1" w14:textId="77777777" w:rsidR="00293A2D" w:rsidRDefault="00293A2D"/>
    <w:p w14:paraId="5195AA71" w14:textId="77777777" w:rsidR="00293A2D" w:rsidRPr="00293A2D" w:rsidRDefault="00293A2D">
      <w:pPr>
        <w:rPr>
          <w:b/>
        </w:rPr>
      </w:pPr>
      <w:r w:rsidRPr="00293A2D">
        <w:rPr>
          <w:b/>
        </w:rPr>
        <w:t>8. References</w:t>
      </w:r>
    </w:p>
    <w:p w14:paraId="42BB09C0" w14:textId="77777777" w:rsidR="00293A2D" w:rsidRDefault="00293A2D">
      <w:r>
        <w:t>• Bauer, Walter, William F. Arndt, F. Wilbur Gingrich, and Frederick W. Danker. A Greek-English Lexicon of the New Testament and Other Early Christian Literature (BDAG).</w:t>
      </w:r>
    </w:p>
    <w:p w14:paraId="57FCA7A0" w14:textId="77777777" w:rsidR="00293A2D" w:rsidRDefault="00293A2D">
      <w:r>
        <w:t>• Kittel, Gerhard, and Gerhard Friedrich, eds. Theological Dictionary of the New Testament (TDNT / Little Kittel).</w:t>
      </w:r>
    </w:p>
    <w:p w14:paraId="26B96272" w14:textId="77777777" w:rsidR="00293A2D" w:rsidRDefault="00293A2D">
      <w:r>
        <w:t>• Vine, W.E. Expository Dictionary of New Testament Words.</w:t>
      </w:r>
    </w:p>
    <w:p w14:paraId="4511258F" w14:textId="77777777" w:rsidR="00293A2D" w:rsidRDefault="00293A2D">
      <w:r>
        <w:t>• Zodhiates, Spiros. The Complete Word Study Dictionary: New Testament.</w:t>
      </w:r>
    </w:p>
    <w:p w14:paraId="039CFE71" w14:textId="0A74549F" w:rsidR="004C5552" w:rsidRDefault="00293A2D">
      <w:r>
        <w:t>• MacArthur, John. The MacArthur New Testament Commentary: Ephesians.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A2D"/>
    <w:rsid w:val="00017747"/>
    <w:rsid w:val="00023A4A"/>
    <w:rsid w:val="0006763F"/>
    <w:rsid w:val="000C53AC"/>
    <w:rsid w:val="00146083"/>
    <w:rsid w:val="001B2D17"/>
    <w:rsid w:val="002058F7"/>
    <w:rsid w:val="00224809"/>
    <w:rsid w:val="002357B1"/>
    <w:rsid w:val="002464EB"/>
    <w:rsid w:val="00273F8C"/>
    <w:rsid w:val="00285674"/>
    <w:rsid w:val="00286CCE"/>
    <w:rsid w:val="00293A2D"/>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EDC3B"/>
  <w15:chartTrackingRefBased/>
  <w15:docId w15:val="{90714EB1-D8F2-4DCB-BDA9-3AEEFD3BC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93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93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A2D"/>
    <w:rPr>
      <w:rFonts w:eastAsiaTheme="majorEastAsia" w:cstheme="majorBidi"/>
      <w:color w:val="272727" w:themeColor="text1" w:themeTint="D8"/>
    </w:rPr>
  </w:style>
  <w:style w:type="paragraph" w:styleId="Title">
    <w:name w:val="Title"/>
    <w:basedOn w:val="Normal"/>
    <w:next w:val="Normal"/>
    <w:link w:val="TitleChar"/>
    <w:uiPriority w:val="10"/>
    <w:qFormat/>
    <w:rsid w:val="00293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A2D"/>
    <w:pPr>
      <w:spacing w:before="160"/>
      <w:jc w:val="center"/>
    </w:pPr>
    <w:rPr>
      <w:i/>
      <w:iCs/>
      <w:color w:val="404040" w:themeColor="text1" w:themeTint="BF"/>
    </w:rPr>
  </w:style>
  <w:style w:type="character" w:customStyle="1" w:styleId="QuoteChar">
    <w:name w:val="Quote Char"/>
    <w:basedOn w:val="DefaultParagraphFont"/>
    <w:link w:val="Quote"/>
    <w:uiPriority w:val="29"/>
    <w:rsid w:val="00293A2D"/>
    <w:rPr>
      <w:i/>
      <w:iCs/>
      <w:color w:val="404040" w:themeColor="text1" w:themeTint="BF"/>
    </w:rPr>
  </w:style>
  <w:style w:type="paragraph" w:styleId="ListParagraph">
    <w:name w:val="List Paragraph"/>
    <w:basedOn w:val="Normal"/>
    <w:uiPriority w:val="34"/>
    <w:qFormat/>
    <w:rsid w:val="00293A2D"/>
    <w:pPr>
      <w:ind w:left="720"/>
      <w:contextualSpacing/>
    </w:pPr>
  </w:style>
  <w:style w:type="character" w:styleId="IntenseEmphasis">
    <w:name w:val="Intense Emphasis"/>
    <w:basedOn w:val="DefaultParagraphFont"/>
    <w:uiPriority w:val="21"/>
    <w:qFormat/>
    <w:rsid w:val="00293A2D"/>
    <w:rPr>
      <w:i/>
      <w:iCs/>
      <w:color w:val="2E74B5" w:themeColor="accent1" w:themeShade="BF"/>
    </w:rPr>
  </w:style>
  <w:style w:type="paragraph" w:styleId="IntenseQuote">
    <w:name w:val="Intense Quote"/>
    <w:basedOn w:val="Normal"/>
    <w:next w:val="Normal"/>
    <w:link w:val="IntenseQuoteChar"/>
    <w:uiPriority w:val="30"/>
    <w:qFormat/>
    <w:rsid w:val="00293A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93A2D"/>
    <w:rPr>
      <w:i/>
      <w:iCs/>
      <w:color w:val="2E74B5" w:themeColor="accent1" w:themeShade="BF"/>
    </w:rPr>
  </w:style>
  <w:style w:type="character" w:styleId="IntenseReference">
    <w:name w:val="Intense Reference"/>
    <w:basedOn w:val="DefaultParagraphFont"/>
    <w:uiPriority w:val="32"/>
    <w:qFormat/>
    <w:rsid w:val="00293A2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994</Words>
  <Characters>5171</Characters>
  <Application>Microsoft Office Word</Application>
  <DocSecurity>0</DocSecurity>
  <Lines>99</Lines>
  <Paragraphs>54</Paragraphs>
  <ScaleCrop>false</ScaleCrop>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2026-08-13T01:10:00Z</dcterms:created>
  <dcterms:modified xsi:type="dcterms:W3CDTF">2026-08-13T01:10:00Z</dcterms:modified>
</cp:coreProperties>
</file>