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743DA" w14:textId="77777777" w:rsidR="009A3D65" w:rsidRPr="009A3D65" w:rsidRDefault="009A3D65">
      <w:pPr>
        <w:rPr>
          <w:b/>
        </w:rPr>
      </w:pPr>
      <w:r w:rsidRPr="009A3D65">
        <w:rPr>
          <w:b/>
        </w:rPr>
        <w:t>DEAD - ( nekros , Strong's G3498 )</w:t>
      </w:r>
    </w:p>
    <w:p w14:paraId="7ED0E430" w14:textId="77777777" w:rsidR="009A3D65" w:rsidRDefault="009A3D65">
      <w:r w:rsidRPr="009A3D65">
        <w:rPr>
          <w:b/>
        </w:rPr>
        <w:t>Summary:</w:t>
      </w:r>
    </w:p>
    <w:p w14:paraId="2E214D4B" w14:textId="77777777" w:rsidR="009A3D65" w:rsidRDefault="009A3D65">
      <w:r>
        <w:t>In Ephesians 2:1, the word dead (nekros) describes the universal spiritual condition of humanity apart from Christ. Rather than denoting mere moral weakness or physical sickness, it depicts a state of absolute spiritual lifelessness, complete insensibility to the things of God, and total inability to rescue oneself. It serves as the dark background against which the sovereign, life-giving grace of God is magnified in the gospel.</w:t>
      </w:r>
    </w:p>
    <w:p w14:paraId="44984BED" w14:textId="77777777" w:rsidR="009A3D65" w:rsidRDefault="009A3D65"/>
    <w:p w14:paraId="6A3A6C95" w14:textId="77777777" w:rsidR="009A3D65" w:rsidRDefault="009A3D65">
      <w:r w:rsidRPr="009A3D65">
        <w:rPr>
          <w:b/>
        </w:rPr>
        <w:t>Full Study:</w:t>
      </w:r>
    </w:p>
    <w:p w14:paraId="4DE8D944" w14:textId="77777777" w:rsidR="009A3D65" w:rsidRDefault="009A3D65"/>
    <w:p w14:paraId="126265B9" w14:textId="77777777" w:rsidR="009A3D65" w:rsidRPr="009A3D65" w:rsidRDefault="009A3D65">
      <w:pPr>
        <w:rPr>
          <w:b/>
        </w:rPr>
      </w:pPr>
      <w:r w:rsidRPr="009A3D65">
        <w:rPr>
          <w:b/>
        </w:rPr>
        <w:t>1. Word Picture / Background</w:t>
      </w:r>
    </w:p>
    <w:p w14:paraId="76206867" w14:textId="77777777" w:rsidR="009A3D65" w:rsidRDefault="009A3D65">
      <w:r>
        <w:t>Historically, nekros refers to a physical corpse—a body from which the life-giving breath (pneuma) has departed. In classical Greek, the word carried the grim reality of cessation, decay, and cold stillness. It represented that which was completely unresponsive to external stimuli. A physical corpse cannot hear, see, feel, or move. By using this stark biological term in a spiritual sense, the New Testament draws a powerful parallel: just as a physical corpse is entirely helpless and unable to revive itself, so the spiritually dead person is utterly incapable of generating spiritual life or responding to God without divine intervention.</w:t>
      </w:r>
    </w:p>
    <w:p w14:paraId="6F74D45E" w14:textId="77777777" w:rsidR="009A3D65" w:rsidRDefault="009A3D65"/>
    <w:p w14:paraId="673A6E9D" w14:textId="77777777" w:rsidR="009A3D65" w:rsidRPr="009A3D65" w:rsidRDefault="009A3D65">
      <w:pPr>
        <w:rPr>
          <w:b/>
        </w:rPr>
      </w:pPr>
      <w:r w:rsidRPr="009A3D65">
        <w:rPr>
          <w:b/>
        </w:rPr>
        <w:t>2. Meaning / Lexical Definition</w:t>
      </w:r>
    </w:p>
    <w:p w14:paraId="14B1F477" w14:textId="77777777" w:rsidR="009A3D65" w:rsidRDefault="009A3D65">
      <w:r>
        <w:t>• Nekros means physically dead, lifeless, or a corpse. In its metaphoric and theological usage, it refers to those who are spiritually dead—alienated from the life of God, destitute of the Holy Spirit, and inactive toward spiritual truth. It indicates a state of judicial and actual separation from God due to sin. The word denotes a total lack of the capacity to know, love, or please God.</w:t>
      </w:r>
    </w:p>
    <w:p w14:paraId="2E4B3F63" w14:textId="77777777" w:rsidR="009A3D65" w:rsidRDefault="009A3D65"/>
    <w:p w14:paraId="76560B51" w14:textId="77777777" w:rsidR="009A3D65" w:rsidRPr="009A3D65" w:rsidRDefault="009A3D65">
      <w:pPr>
        <w:rPr>
          <w:b/>
        </w:rPr>
      </w:pPr>
      <w:r w:rsidRPr="009A3D65">
        <w:rPr>
          <w:b/>
        </w:rPr>
        <w:t>3. Usage and Word Pictures</w:t>
      </w:r>
    </w:p>
    <w:p w14:paraId="52E14F57" w14:textId="77777777" w:rsidR="009A3D65" w:rsidRDefault="009A3D65">
      <w:r>
        <w:t>The New Testament utilizes nekros in three primary dimensions:</w:t>
      </w:r>
    </w:p>
    <w:p w14:paraId="55C47A7C" w14:textId="77777777" w:rsidR="009A3D65" w:rsidRDefault="009A3D65">
      <w:r>
        <w:t>• Physical Death: The literal absence of physical life, such as the dead bodies of those Christ raised (e.g., Lazarus) or Christ’s own physical death and subsequent resurrection.</w:t>
      </w:r>
    </w:p>
    <w:p w14:paraId="0DC7792C" w14:textId="77777777" w:rsidR="009A3D65" w:rsidRDefault="009A3D65">
      <w:r>
        <w:t>• Spiritual Death: The present state of lost humanity, separated from the life of God (as in Ephesians 2:1 and Luke 15:24).</w:t>
      </w:r>
    </w:p>
    <w:p w14:paraId="46416375" w14:textId="77777777" w:rsidR="009A3D65" w:rsidRDefault="009A3D65">
      <w:r>
        <w:t>• Ethical/Practical Lifelessness: Actions, works, or faith that are useless, barren, and devoid of the living power of God (e.g., "faith without works is dead").</w:t>
      </w:r>
    </w:p>
    <w:p w14:paraId="461A1FC0" w14:textId="77777777" w:rsidR="009A3D65" w:rsidRDefault="009A3D65"/>
    <w:p w14:paraId="1B1C2E36" w14:textId="77777777" w:rsidR="009A3D65" w:rsidRDefault="009A3D65">
      <w:r>
        <w:t xml:space="preserve">The word picture of a corpse emphasizes the impossibility of self-salvation. A drowning man can grasp a life preserver, but a dead man cannot. </w:t>
      </w:r>
    </w:p>
    <w:p w14:paraId="730F6DC8" w14:textId="77777777" w:rsidR="009A3D65" w:rsidRDefault="009A3D65"/>
    <w:p w14:paraId="784CCE38" w14:textId="77777777" w:rsidR="009A3D65" w:rsidRPr="009A3D65" w:rsidRDefault="009A3D65">
      <w:pPr>
        <w:rPr>
          <w:b/>
        </w:rPr>
      </w:pPr>
      <w:r w:rsidRPr="009A3D65">
        <w:rPr>
          <w:b/>
        </w:rPr>
        <w:t>4. Theological Implications</w:t>
      </w:r>
    </w:p>
    <w:p w14:paraId="479DA263" w14:textId="77777777" w:rsidR="009A3D65" w:rsidRDefault="009A3D65">
      <w:r>
        <w:t xml:space="preserve">Theologically, nekros is central to the doctrine of total depravity and the necessity of regeneration. It establishes that humanity's problem is not merely that they are uneducated, misdirected, or morally wounded; rather, they are spiritually deceased. </w:t>
      </w:r>
    </w:p>
    <w:p w14:paraId="0C7DD3E3" w14:textId="77777777" w:rsidR="009A3D65" w:rsidRDefault="009A3D65">
      <w:r>
        <w:t>• Inability: Spiritual death means that the unregenerate mind cannot comprehend or accept the things of God (1 Corinthians 2:14).</w:t>
      </w:r>
    </w:p>
    <w:p w14:paraId="7DAC6DD0" w14:textId="77777777" w:rsidR="009A3D65" w:rsidRDefault="009A3D65">
      <w:r>
        <w:t>• Monergism: Because the sinner is dead, the act of salvation must be entirely a work of God. God does not merely help the sinner save himself; He resurrects the sinner from spiritual death to spiritual life (syzoopoieo - "made alive together").</w:t>
      </w:r>
    </w:p>
    <w:p w14:paraId="546405AC" w14:textId="77777777" w:rsidR="009A3D65" w:rsidRDefault="009A3D65"/>
    <w:p w14:paraId="08767633" w14:textId="77777777" w:rsidR="009A3D65" w:rsidRPr="009A3D65" w:rsidRDefault="009A3D65">
      <w:pPr>
        <w:rPr>
          <w:b/>
        </w:rPr>
      </w:pPr>
      <w:r w:rsidRPr="009A3D65">
        <w:rPr>
          <w:b/>
        </w:rPr>
        <w:t>5. Contextual Nuance in the Passage</w:t>
      </w:r>
    </w:p>
    <w:p w14:paraId="061BC08D" w14:textId="77777777" w:rsidR="009A3D65" w:rsidRDefault="009A3D65">
      <w:r>
        <w:t>In Ephesians 2:1, Paul qualifies this state of death by adding the sphere and cause: "dead in trespasses and sins." The Greek construction indicates that trespasses (deviation from the right path) and sins (missing the mark of God's standard) are the very elements that produced and characterized this state of death. The apostle uses the past tense ("were dead") to remind believers of their former state, contrasting it with the miraculous reality of being "made alive" in verse 5. This stark contrast serves to destroy any ground for human boasting and elevates the free grace of God.</w:t>
      </w:r>
    </w:p>
    <w:p w14:paraId="0495E727" w14:textId="77777777" w:rsidR="009A3D65" w:rsidRDefault="009A3D65"/>
    <w:p w14:paraId="4E0C7D45" w14:textId="77777777" w:rsidR="009A3D65" w:rsidRPr="009A3D65" w:rsidRDefault="009A3D65">
      <w:pPr>
        <w:rPr>
          <w:b/>
        </w:rPr>
      </w:pPr>
      <w:r w:rsidRPr="009A3D65">
        <w:rPr>
          <w:b/>
        </w:rPr>
        <w:t>6. Key Uses in Other Verses (NKJV)</w:t>
      </w:r>
    </w:p>
    <w:p w14:paraId="28A4D601" w14:textId="77777777" w:rsidR="009A3D65" w:rsidRDefault="009A3D65">
      <w:r>
        <w:t>• Luke 15:24 - "for this my son was dead and is alive again; he was lost and is found."</w:t>
      </w:r>
    </w:p>
    <w:p w14:paraId="1FD63DFB" w14:textId="77777777" w:rsidR="009A3D65" w:rsidRDefault="009A3D65">
      <w:r>
        <w:t>• Ephesians 2:5 - "even when we were dead in trespasses, made us alive together with Christ (by grace you have been saved),"</w:t>
      </w:r>
    </w:p>
    <w:p w14:paraId="161628ED" w14:textId="77777777" w:rsidR="009A3D65" w:rsidRDefault="009A3D65">
      <w:r>
        <w:t>• Colossians 2:13 - "And you, being dead in your trespasses and the uncircumcision of your flesh, He has made alive together with Him..."</w:t>
      </w:r>
    </w:p>
    <w:p w14:paraId="31A6BA94" w14:textId="77777777" w:rsidR="009A3D65" w:rsidRDefault="009A3D65">
      <w:r>
        <w:t>• James 2:26 - "For as the body without the spirit is dead, so faith without works is dead also."</w:t>
      </w:r>
    </w:p>
    <w:p w14:paraId="0418D5DD" w14:textId="77777777" w:rsidR="009A3D65" w:rsidRDefault="009A3D65"/>
    <w:p w14:paraId="36D76CFA" w14:textId="77777777" w:rsidR="009A3D65" w:rsidRPr="009A3D65" w:rsidRDefault="009A3D65">
      <w:pPr>
        <w:rPr>
          <w:b/>
        </w:rPr>
      </w:pPr>
      <w:r w:rsidRPr="009A3D65">
        <w:rPr>
          <w:b/>
        </w:rPr>
        <w:t>7. Other Relevant Insights</w:t>
      </w:r>
    </w:p>
    <w:p w14:paraId="616E6505" w14:textId="77777777" w:rsidR="009A3D65" w:rsidRDefault="009A3D65">
      <w:r>
        <w:t>A critical theological distinction must be made between physical death and spiritual death. In physical death, the human spirit is separated from the physical body. In spiritual death, the human spirit is separated from God. While physical death is the inevitable physical consequence of the Fall, spiritual death is the immediate spiritual consequence of the Fall, which, if not remedied by the regenerating power of the Holy Spirit, culminates in the "second death"—eternal, conscious separation from the presence of God in the lake of fire (Revelation 20:14).</w:t>
      </w:r>
    </w:p>
    <w:p w14:paraId="4F024117" w14:textId="77777777" w:rsidR="009A3D65" w:rsidRDefault="009A3D65"/>
    <w:p w14:paraId="0ED30047" w14:textId="77777777" w:rsidR="009A3D65" w:rsidRPr="009A3D65" w:rsidRDefault="009A3D65">
      <w:pPr>
        <w:rPr>
          <w:b/>
        </w:rPr>
      </w:pPr>
      <w:r w:rsidRPr="009A3D65">
        <w:rPr>
          <w:b/>
        </w:rPr>
        <w:t>8. References</w:t>
      </w:r>
    </w:p>
    <w:p w14:paraId="539FA9D1" w14:textId="77777777" w:rsidR="009A3D65" w:rsidRDefault="009A3D65">
      <w:r>
        <w:t>• BDAG (Greek-English Lexicon of the New Testament and Other Early Christian Literature)</w:t>
      </w:r>
    </w:p>
    <w:p w14:paraId="27EF1E6B" w14:textId="77777777" w:rsidR="009A3D65" w:rsidRDefault="009A3D65">
      <w:r>
        <w:t>• Theological Dictionary of the New Testament (TDNT)</w:t>
      </w:r>
    </w:p>
    <w:p w14:paraId="565B56B9" w14:textId="77777777" w:rsidR="009A3D65" w:rsidRDefault="009A3D65">
      <w:r>
        <w:t>• Vine's Expository Dictionary of New Testament Words</w:t>
      </w:r>
    </w:p>
    <w:p w14:paraId="0DF4DECC" w14:textId="091AE1AF" w:rsidR="004C5552" w:rsidRDefault="009A3D65">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D6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A3D65"/>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A5690"/>
  <w15:chartTrackingRefBased/>
  <w15:docId w15:val="{16600952-8FF4-4CC9-8929-078F6BB46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A3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A3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D65"/>
    <w:rPr>
      <w:rFonts w:eastAsiaTheme="majorEastAsia" w:cstheme="majorBidi"/>
      <w:color w:val="272727" w:themeColor="text1" w:themeTint="D8"/>
    </w:rPr>
  </w:style>
  <w:style w:type="paragraph" w:styleId="Title">
    <w:name w:val="Title"/>
    <w:basedOn w:val="Normal"/>
    <w:next w:val="Normal"/>
    <w:link w:val="TitleChar"/>
    <w:uiPriority w:val="10"/>
    <w:qFormat/>
    <w:rsid w:val="009A3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D65"/>
    <w:pPr>
      <w:spacing w:before="160"/>
      <w:jc w:val="center"/>
    </w:pPr>
    <w:rPr>
      <w:i/>
      <w:iCs/>
      <w:color w:val="404040" w:themeColor="text1" w:themeTint="BF"/>
    </w:rPr>
  </w:style>
  <w:style w:type="character" w:customStyle="1" w:styleId="QuoteChar">
    <w:name w:val="Quote Char"/>
    <w:basedOn w:val="DefaultParagraphFont"/>
    <w:link w:val="Quote"/>
    <w:uiPriority w:val="29"/>
    <w:rsid w:val="009A3D65"/>
    <w:rPr>
      <w:i/>
      <w:iCs/>
      <w:color w:val="404040" w:themeColor="text1" w:themeTint="BF"/>
    </w:rPr>
  </w:style>
  <w:style w:type="paragraph" w:styleId="ListParagraph">
    <w:name w:val="List Paragraph"/>
    <w:basedOn w:val="Normal"/>
    <w:uiPriority w:val="34"/>
    <w:qFormat/>
    <w:rsid w:val="009A3D65"/>
    <w:pPr>
      <w:ind w:left="720"/>
      <w:contextualSpacing/>
    </w:pPr>
  </w:style>
  <w:style w:type="character" w:styleId="IntenseEmphasis">
    <w:name w:val="Intense Emphasis"/>
    <w:basedOn w:val="DefaultParagraphFont"/>
    <w:uiPriority w:val="21"/>
    <w:qFormat/>
    <w:rsid w:val="009A3D65"/>
    <w:rPr>
      <w:i/>
      <w:iCs/>
      <w:color w:val="2E74B5" w:themeColor="accent1" w:themeShade="BF"/>
    </w:rPr>
  </w:style>
  <w:style w:type="paragraph" w:styleId="IntenseQuote">
    <w:name w:val="Intense Quote"/>
    <w:basedOn w:val="Normal"/>
    <w:next w:val="Normal"/>
    <w:link w:val="IntenseQuoteChar"/>
    <w:uiPriority w:val="30"/>
    <w:qFormat/>
    <w:rsid w:val="009A3D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A3D65"/>
    <w:rPr>
      <w:i/>
      <w:iCs/>
      <w:color w:val="2E74B5" w:themeColor="accent1" w:themeShade="BF"/>
    </w:rPr>
  </w:style>
  <w:style w:type="character" w:styleId="IntenseReference">
    <w:name w:val="Intense Reference"/>
    <w:basedOn w:val="DefaultParagraphFont"/>
    <w:uiPriority w:val="32"/>
    <w:qFormat/>
    <w:rsid w:val="009A3D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788</Words>
  <Characters>4101</Characters>
  <Application>Microsoft Office Word</Application>
  <DocSecurity>0</DocSecurity>
  <Lines>78</Lines>
  <Paragraphs>42</Paragraphs>
  <ScaleCrop>false</ScaleCrop>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2026-08-13T01:11:00Z</dcterms:created>
  <dcterms:modified xsi:type="dcterms:W3CDTF">2026-08-13T01:11:00Z</dcterms:modified>
</cp:coreProperties>
</file>