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EB56E" w14:textId="77777777" w:rsidR="002519A2" w:rsidRPr="002519A2" w:rsidRDefault="002519A2">
      <w:pPr>
        <w:rPr>
          <w:b/>
        </w:rPr>
      </w:pPr>
      <w:r w:rsidRPr="002519A2">
        <w:rPr>
          <w:b/>
        </w:rPr>
        <w:t>COVENANTS - ( diathēkē , Strong's G1242 )</w:t>
      </w:r>
    </w:p>
    <w:p w14:paraId="1D01FF5A" w14:textId="77777777" w:rsidR="002519A2" w:rsidRDefault="002519A2">
      <w:r w:rsidRPr="002519A2">
        <w:rPr>
          <w:b/>
        </w:rPr>
        <w:t>Summary:</w:t>
      </w:r>
    </w:p>
    <w:p w14:paraId="7626626D" w14:textId="77777777" w:rsidR="002519A2" w:rsidRDefault="002519A2">
      <w:r>
        <w:t>In Ephesians 2:12, the plural "covenants" (diathēkē) refers to the solemn, binding agreements that God sovereignly initiated with Israel (such as the Abrahamic, Mosaic, Davidic, and New Covenants). For Gentiles, being "strangers from the covenants of promise" meant they were historically excluded from the formal relationship, legal protections, and spiritual inheritance that God guaranteed to His chosen nation, leaving them in a state of spiritual homelessness and hopelessness until Christ reconciled them.</w:t>
      </w:r>
    </w:p>
    <w:p w14:paraId="05143E12" w14:textId="77777777" w:rsidR="002519A2" w:rsidRDefault="002519A2"/>
    <w:p w14:paraId="6C11E8FD" w14:textId="77777777" w:rsidR="002519A2" w:rsidRDefault="002519A2">
      <w:r w:rsidRPr="002519A2">
        <w:rPr>
          <w:b/>
        </w:rPr>
        <w:t>Full Study:</w:t>
      </w:r>
    </w:p>
    <w:p w14:paraId="3569D6DF" w14:textId="77777777" w:rsidR="002519A2" w:rsidRDefault="002519A2"/>
    <w:p w14:paraId="12400401" w14:textId="77777777" w:rsidR="002519A2" w:rsidRPr="002519A2" w:rsidRDefault="002519A2">
      <w:pPr>
        <w:rPr>
          <w:b/>
        </w:rPr>
      </w:pPr>
      <w:r w:rsidRPr="002519A2">
        <w:rPr>
          <w:b/>
        </w:rPr>
        <w:t>1. Word Picture / Background</w:t>
      </w:r>
    </w:p>
    <w:p w14:paraId="27FF3972" w14:textId="77777777" w:rsidR="002519A2" w:rsidRDefault="002519A2">
      <w:r>
        <w:t>In classical Greek, diathēkē primarily referred to a last will and testament. Secular Greek had another common word for an agreement or treaty between two equal parties: synthēkē. However, New Testament writers and the translators of the Septuagint overwhelmingly preferred diathēkē because a synthēkē implied a bilateral agreement where both parties negotiated terms on equal footing. In contrast, diathēkē represents a unilateral disposition of property or privileges, established entirely by one party, which the other party can either accept or reject but cannot alter. In the biblical context, this highlights that God's covenants are not negotiations between equals, but divine initiatives of grace and sovereign commitment established by God Himself.</w:t>
      </w:r>
    </w:p>
    <w:p w14:paraId="41FD4261" w14:textId="77777777" w:rsidR="002519A2" w:rsidRDefault="002519A2"/>
    <w:p w14:paraId="0DA36A4B" w14:textId="77777777" w:rsidR="002519A2" w:rsidRPr="002519A2" w:rsidRDefault="002519A2">
      <w:pPr>
        <w:rPr>
          <w:b/>
        </w:rPr>
      </w:pPr>
      <w:r w:rsidRPr="002519A2">
        <w:rPr>
          <w:b/>
        </w:rPr>
        <w:t>2. Meaning / Lexical Definition</w:t>
      </w:r>
    </w:p>
    <w:p w14:paraId="395731E4" w14:textId="77777777" w:rsidR="002519A2" w:rsidRDefault="002519A2">
      <w:r>
        <w:t>The Greek noun diathēkē refers to a solemn, binding decree, agreement, or declaration that establishes a relationship and outlines obligations, promises, and consequences. In the Septuagint, it is the standard translation for the Hebrew word berit. While the term can refer to a human will or testament (as in Galatians 3:15 and Hebrews 9:16–17), its dominant biblical usage refers to the divine covenants established by God. The plural form in Ephesians 2:12 (diathēkōn) underscores the multiple historical administrations of God's redemptive plan—such as the covenants made with Abraham, Israel at Sinai, David, and the prophetic promise of the New Covenant—which collectively unfolded His singular purpose of redemption.</w:t>
      </w:r>
    </w:p>
    <w:p w14:paraId="6592CB8A" w14:textId="77777777" w:rsidR="002519A2" w:rsidRDefault="002519A2"/>
    <w:p w14:paraId="067085C9" w14:textId="77777777" w:rsidR="002519A2" w:rsidRPr="002519A2" w:rsidRDefault="002519A2">
      <w:pPr>
        <w:rPr>
          <w:b/>
        </w:rPr>
      </w:pPr>
      <w:r w:rsidRPr="002519A2">
        <w:rPr>
          <w:b/>
        </w:rPr>
        <w:t>3. Usage and Word Pictures</w:t>
      </w:r>
    </w:p>
    <w:p w14:paraId="32A836B0" w14:textId="77777777" w:rsidR="002519A2" w:rsidRDefault="002519A2">
      <w:r>
        <w:t xml:space="preserve">The biblical concept of a covenant is deeply rooted in ancient Near Eastern treaty patterns and symbolic acts. </w:t>
      </w:r>
    </w:p>
    <w:p w14:paraId="391C5312" w14:textId="77777777" w:rsidR="002519A2" w:rsidRDefault="002519A2">
      <w:r>
        <w:t>• To "cut" a covenant (Hebrew karat berit) involved slaughtering animals, dividing their parts, and passing between them, symbolizing that the party who broke the covenant should suffer the same fate as the sacrificed animals.</w:t>
      </w:r>
    </w:p>
    <w:p w14:paraId="5CDB5AB2" w14:textId="77777777" w:rsidR="002519A2" w:rsidRDefault="002519A2">
      <w:r>
        <w:t>• The transition from this severe, blood-ratified imagery to the Greek diathēkē retains the absolute solemnity of the commitment.</w:t>
      </w:r>
    </w:p>
    <w:p w14:paraId="09EA227B" w14:textId="77777777" w:rsidR="002519A2" w:rsidRDefault="002519A2">
      <w:r>
        <w:t>• In the ancient world, a covenant created a family bond where none previously existed. It translated legal obligation into intimate relationship, making those who were once outsiders into "kin" with mutual duties of loyalty (chesed) and love.</w:t>
      </w:r>
    </w:p>
    <w:p w14:paraId="1562EDD2" w14:textId="77777777" w:rsidR="002519A2" w:rsidRDefault="002519A2"/>
    <w:p w14:paraId="312B4EA2" w14:textId="77777777" w:rsidR="002519A2" w:rsidRPr="002519A2" w:rsidRDefault="002519A2">
      <w:pPr>
        <w:rPr>
          <w:b/>
        </w:rPr>
      </w:pPr>
      <w:r w:rsidRPr="002519A2">
        <w:rPr>
          <w:b/>
        </w:rPr>
        <w:t>4. Theological Implications</w:t>
      </w:r>
    </w:p>
    <w:p w14:paraId="4C32022E" w14:textId="77777777" w:rsidR="002519A2" w:rsidRDefault="002519A2">
      <w:r>
        <w:t xml:space="preserve">The "covenants of promise" represent the historical skeleton of God's relationship with humanity. Rather than interacting with the world in a chaotic or unpredictable manner, God bound Himself to His creation and His chosen people through formal legal oaths. </w:t>
      </w:r>
    </w:p>
    <w:p w14:paraId="3AC87C42" w14:textId="77777777" w:rsidR="002519A2" w:rsidRDefault="002519A2">
      <w:r>
        <w:t>• The plural "covenants" combined with the singular "promise" indicates that while there were multiple covenant administrations (Abrahamic, Mosaic, Davidic), they all pointed toward and served a single, ultimate promise: the redemption of the world through the Seed of Abraham.</w:t>
      </w:r>
    </w:p>
    <w:p w14:paraId="683F5848" w14:textId="77777777" w:rsidR="002519A2" w:rsidRDefault="002519A2">
      <w:r>
        <w:t>• The covenants represent God's self-limitation and faithfulness; by entering a covenant, God legally obligates Himself to fulfill His promises, guaranteeing security and hope to those who belong to Him.</w:t>
      </w:r>
    </w:p>
    <w:p w14:paraId="3E051C5D" w14:textId="77777777" w:rsidR="002519A2" w:rsidRDefault="002519A2"/>
    <w:p w14:paraId="48ACD513" w14:textId="77777777" w:rsidR="002519A2" w:rsidRPr="002519A2" w:rsidRDefault="002519A2">
      <w:pPr>
        <w:rPr>
          <w:b/>
        </w:rPr>
      </w:pPr>
      <w:r w:rsidRPr="002519A2">
        <w:rPr>
          <w:b/>
        </w:rPr>
        <w:t>5. Contextual Nuance in the Passage</w:t>
      </w:r>
    </w:p>
    <w:p w14:paraId="17675EB6" w14:textId="77777777" w:rsidR="002519A2" w:rsidRDefault="002519A2">
      <w:r>
        <w:t xml:space="preserve">In Ephesians 2:12, Paul paints a devastating picture of the pre-Christian Gentile condition: "without Christ, being aliens from the commonwealth of Israel and strangers from the covenants of promise, having no hope and without God in the world." </w:t>
      </w:r>
    </w:p>
    <w:p w14:paraId="3A41FAFC" w14:textId="77777777" w:rsidR="002519A2" w:rsidRDefault="002519A2">
      <w:r>
        <w:t>• Calling Gentiles "strangers" (xenoi) implies they had no legal rights, no inheritance, and no citizenship in the household of God.</w:t>
      </w:r>
    </w:p>
    <w:p w14:paraId="34C98F44" w14:textId="77777777" w:rsidR="002519A2" w:rsidRDefault="002519A2">
      <w:r>
        <w:t>• Because they were excluded from the covenants, they had no claim on the promises of God. While Israel had a future guaranteed by God's covenantal faithfulness, the Gentiles possessed "no hope" because they were outside the legal framework of God's redemptive commitments.</w:t>
      </w:r>
    </w:p>
    <w:p w14:paraId="6FAA1421" w14:textId="77777777" w:rsidR="002519A2" w:rsidRDefault="002519A2">
      <w:r>
        <w:t>• The plural "covenants" serves to contrast the rich spiritual history of Israel with the barren spiritual heritage of the Gentile nations.</w:t>
      </w:r>
    </w:p>
    <w:p w14:paraId="44B01D84" w14:textId="77777777" w:rsidR="002519A2" w:rsidRDefault="002519A2"/>
    <w:p w14:paraId="62FD920A" w14:textId="77777777" w:rsidR="002519A2" w:rsidRPr="002519A2" w:rsidRDefault="002519A2">
      <w:pPr>
        <w:rPr>
          <w:b/>
        </w:rPr>
      </w:pPr>
      <w:r w:rsidRPr="002519A2">
        <w:rPr>
          <w:b/>
        </w:rPr>
        <w:t>6. Key Uses in Other Verses (NKJV)</w:t>
      </w:r>
    </w:p>
    <w:p w14:paraId="75CEC64A" w14:textId="77777777" w:rsidR="002519A2" w:rsidRDefault="002519A2">
      <w:r>
        <w:t>• Luke 1:72: "To perform the mercy promised to our fathers and to remember His holy covenant,"</w:t>
      </w:r>
    </w:p>
    <w:p w14:paraId="67AAEFC5" w14:textId="77777777" w:rsidR="002519A2" w:rsidRDefault="002519A2">
      <w:r>
        <w:t>• Romans 9:4: "who are Israelites, to whom pertain the adoption, the glory, the covenants, the giving of the law, the service of God, and the promises;"</w:t>
      </w:r>
    </w:p>
    <w:p w14:paraId="3A23E4E9" w14:textId="77777777" w:rsidR="002519A2" w:rsidRDefault="002519A2">
      <w:r>
        <w:t>• Galatians 3:17: "And this I say, that the law, which was four hundred and thirty years later, cannot annul the covenant that was confirmed before by God in Christ, that it should make the promise of no effect."</w:t>
      </w:r>
    </w:p>
    <w:p w14:paraId="19BBBAFC" w14:textId="77777777" w:rsidR="002519A2" w:rsidRDefault="002519A2">
      <w:r>
        <w:t>• Hebrews 8:6: "But now He has obtained a more excellent ministry, inasmuch as He is also Mediator of a better covenant, which was established on better promises."</w:t>
      </w:r>
    </w:p>
    <w:p w14:paraId="0C48626B" w14:textId="77777777" w:rsidR="002519A2" w:rsidRDefault="002519A2"/>
    <w:p w14:paraId="695F9FFF" w14:textId="77777777" w:rsidR="002519A2" w:rsidRPr="002519A2" w:rsidRDefault="002519A2">
      <w:pPr>
        <w:rPr>
          <w:b/>
        </w:rPr>
      </w:pPr>
      <w:r w:rsidRPr="002519A2">
        <w:rPr>
          <w:b/>
        </w:rPr>
        <w:t>7. Other Relevant Insights</w:t>
      </w:r>
    </w:p>
    <w:p w14:paraId="432CB934" w14:textId="77777777" w:rsidR="002519A2" w:rsidRDefault="002519A2">
      <w:r>
        <w:t>Understanding the distinction between diathēkē (will/testament) and synthēkē (bilateral treaty) rescues the reader from a major theological error: the idea that human performance can somehow dissolve or rewrite God's ultimate plan. Because God's covenants of promise are diathēkē, their fulfillment rests entirely on the character, power, and fidelity of the Maker of the covenant. When Christ shed His blood, He ratified the New Covenant (Luke 22:20), permanently bringing those who were once "far off" into the full family rights and inheritance of the promises.</w:t>
      </w:r>
    </w:p>
    <w:p w14:paraId="4DD1F42A" w14:textId="77777777" w:rsidR="002519A2" w:rsidRDefault="002519A2"/>
    <w:p w14:paraId="6DB0CA93" w14:textId="77777777" w:rsidR="002519A2" w:rsidRPr="002519A2" w:rsidRDefault="002519A2">
      <w:pPr>
        <w:rPr>
          <w:b/>
        </w:rPr>
      </w:pPr>
      <w:r w:rsidRPr="002519A2">
        <w:rPr>
          <w:b/>
        </w:rPr>
        <w:t>8. References</w:t>
      </w:r>
    </w:p>
    <w:p w14:paraId="00B94072" w14:textId="77777777" w:rsidR="002519A2" w:rsidRDefault="002519A2">
      <w:r>
        <w:t>• BDAG, 248–249</w:t>
      </w:r>
    </w:p>
    <w:p w14:paraId="78C26936" w14:textId="77777777" w:rsidR="002519A2" w:rsidRDefault="002519A2">
      <w:r>
        <w:t>• TDNT, 2:124–134</w:t>
      </w:r>
    </w:p>
    <w:p w14:paraId="403B6F20" w14:textId="77777777" w:rsidR="002519A2" w:rsidRDefault="002519A2">
      <w:r>
        <w:t>• Vine's Expository Dictionary, "Covenant"</w:t>
      </w:r>
    </w:p>
    <w:p w14:paraId="12AEE09C" w14:textId="2FB11E42" w:rsidR="004C5552" w:rsidRDefault="002519A2">
      <w:r>
        <w:t>• Zodhiates, Complete Word Study Dictionary: New Testament, G1242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9A2"/>
    <w:rsid w:val="00017747"/>
    <w:rsid w:val="00023A4A"/>
    <w:rsid w:val="0006763F"/>
    <w:rsid w:val="000C53AC"/>
    <w:rsid w:val="00146083"/>
    <w:rsid w:val="001B2D17"/>
    <w:rsid w:val="002058F7"/>
    <w:rsid w:val="00224809"/>
    <w:rsid w:val="002357B1"/>
    <w:rsid w:val="002464EB"/>
    <w:rsid w:val="002519A2"/>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CE037"/>
  <w15:chartTrackingRefBased/>
  <w15:docId w15:val="{381B5E09-A2A9-4C02-896C-26A562144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519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19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19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19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519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19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19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19A2"/>
    <w:rPr>
      <w:rFonts w:eastAsiaTheme="majorEastAsia" w:cstheme="majorBidi"/>
      <w:color w:val="272727" w:themeColor="text1" w:themeTint="D8"/>
    </w:rPr>
  </w:style>
  <w:style w:type="paragraph" w:styleId="Title">
    <w:name w:val="Title"/>
    <w:basedOn w:val="Normal"/>
    <w:next w:val="Normal"/>
    <w:link w:val="TitleChar"/>
    <w:uiPriority w:val="10"/>
    <w:qFormat/>
    <w:rsid w:val="002519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19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19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19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19A2"/>
    <w:pPr>
      <w:spacing w:before="160"/>
      <w:jc w:val="center"/>
    </w:pPr>
    <w:rPr>
      <w:i/>
      <w:iCs/>
      <w:color w:val="404040" w:themeColor="text1" w:themeTint="BF"/>
    </w:rPr>
  </w:style>
  <w:style w:type="character" w:customStyle="1" w:styleId="QuoteChar">
    <w:name w:val="Quote Char"/>
    <w:basedOn w:val="DefaultParagraphFont"/>
    <w:link w:val="Quote"/>
    <w:uiPriority w:val="29"/>
    <w:rsid w:val="002519A2"/>
    <w:rPr>
      <w:i/>
      <w:iCs/>
      <w:color w:val="404040" w:themeColor="text1" w:themeTint="BF"/>
    </w:rPr>
  </w:style>
  <w:style w:type="paragraph" w:styleId="ListParagraph">
    <w:name w:val="List Paragraph"/>
    <w:basedOn w:val="Normal"/>
    <w:uiPriority w:val="34"/>
    <w:qFormat/>
    <w:rsid w:val="002519A2"/>
    <w:pPr>
      <w:ind w:left="720"/>
      <w:contextualSpacing/>
    </w:pPr>
  </w:style>
  <w:style w:type="character" w:styleId="IntenseEmphasis">
    <w:name w:val="Intense Emphasis"/>
    <w:basedOn w:val="DefaultParagraphFont"/>
    <w:uiPriority w:val="21"/>
    <w:qFormat/>
    <w:rsid w:val="002519A2"/>
    <w:rPr>
      <w:i/>
      <w:iCs/>
      <w:color w:val="2E74B5" w:themeColor="accent1" w:themeShade="BF"/>
    </w:rPr>
  </w:style>
  <w:style w:type="paragraph" w:styleId="IntenseQuote">
    <w:name w:val="Intense Quote"/>
    <w:basedOn w:val="Normal"/>
    <w:next w:val="Normal"/>
    <w:link w:val="IntenseQuoteChar"/>
    <w:uiPriority w:val="30"/>
    <w:qFormat/>
    <w:rsid w:val="002519A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519A2"/>
    <w:rPr>
      <w:i/>
      <w:iCs/>
      <w:color w:val="2E74B5" w:themeColor="accent1" w:themeShade="BF"/>
    </w:rPr>
  </w:style>
  <w:style w:type="character" w:styleId="IntenseReference">
    <w:name w:val="Intense Reference"/>
    <w:basedOn w:val="DefaultParagraphFont"/>
    <w:uiPriority w:val="32"/>
    <w:qFormat/>
    <w:rsid w:val="002519A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947</Words>
  <Characters>4929</Characters>
  <Application>Microsoft Office Word</Application>
  <DocSecurity>0</DocSecurity>
  <Lines>94</Lines>
  <Paragraphs>51</Paragraphs>
  <ScaleCrop>false</ScaleCrop>
  <Company/>
  <LinksUpToDate>false</LinksUpToDate>
  <CharactersWithSpaces>5825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2026-08-13T01:11:00Z</dcterms:created>
  <dcterms:modified xsi:type="dcterms:W3CDTF">2026-08-13T01:11:00Z</dcterms:modified>
</cp:coreProperties>
</file>