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FE6F" w14:textId="77777777" w:rsidR="00D669A2" w:rsidRPr="00D669A2" w:rsidRDefault="00D669A2">
      <w:pPr>
        <w:rPr>
          <w:b/>
        </w:rPr>
      </w:pPr>
      <w:r w:rsidRPr="00D669A2">
        <w:rPr>
          <w:b/>
        </w:rPr>
        <w:t>STRANGERS - ( xenos , Strong's G3581 )</w:t>
      </w:r>
    </w:p>
    <w:p w14:paraId="0D09B2DE" w14:textId="77777777" w:rsidR="00D669A2" w:rsidRDefault="00D669A2">
      <w:r w:rsidRPr="00D669A2">
        <w:rPr>
          <w:b/>
        </w:rPr>
        <w:t>Summary:</w:t>
      </w:r>
    </w:p>
    <w:p w14:paraId="5FA3BA81" w14:textId="77777777" w:rsidR="00D669A2" w:rsidRDefault="00D669A2">
      <w:r>
        <w:t>The Greek word xenos refers to a foreigner, outsider, or stranger—someone who does not belong to a particular community, nation, or family, and who lacks the rights and privileges of citizenship. In Ephesians 2:12, it describes the tragic spiritual condition of the Gentiles prior to Christ, who were completely excluded from the covenants of promise. Once far off and without legal or relational standing in God's redemptive program, believers are now brought near and made "fellow citizens" through the blood of Christ.</w:t>
      </w:r>
    </w:p>
    <w:p w14:paraId="7ADC0770" w14:textId="77777777" w:rsidR="00D669A2" w:rsidRDefault="00D669A2"/>
    <w:p w14:paraId="018064DF" w14:textId="77777777" w:rsidR="00D669A2" w:rsidRDefault="00D669A2">
      <w:r w:rsidRPr="00D669A2">
        <w:rPr>
          <w:b/>
        </w:rPr>
        <w:t>Full Study:</w:t>
      </w:r>
    </w:p>
    <w:p w14:paraId="685E46EA" w14:textId="77777777" w:rsidR="00D669A2" w:rsidRDefault="00D669A2"/>
    <w:p w14:paraId="62F51599" w14:textId="77777777" w:rsidR="00D669A2" w:rsidRPr="00D669A2" w:rsidRDefault="00D669A2">
      <w:pPr>
        <w:rPr>
          <w:b/>
        </w:rPr>
      </w:pPr>
      <w:r w:rsidRPr="00D669A2">
        <w:rPr>
          <w:b/>
        </w:rPr>
        <w:t>1. Word Picture / Background</w:t>
      </w:r>
    </w:p>
    <w:p w14:paraId="098590BD" w14:textId="77777777" w:rsidR="00D669A2" w:rsidRDefault="00D669A2">
      <w:r>
        <w:t xml:space="preserve">In the ancient Greco-Roman world, identity, safety, and legal standing were entirely tied to one's city-state (polis) or homeland. A xenos was an outsider, someone from another territory who had no inherent legal protection, social standing, or rights in the city where they resided. To be a xenos was to be vulnerable, viewed with suspicion, and excluded from the shared religious, political, and social life of the community. In classical Greek culture, while the laws of hospitality (xenia) commanded residents to show kindness to travelers, the xenos remained fundamentally an outsider who did not belong. </w:t>
      </w:r>
    </w:p>
    <w:p w14:paraId="1322A460" w14:textId="77777777" w:rsidR="00D669A2" w:rsidRDefault="00D669A2"/>
    <w:p w14:paraId="6FEBFFD0" w14:textId="77777777" w:rsidR="00D669A2" w:rsidRPr="00D669A2" w:rsidRDefault="00D669A2">
      <w:pPr>
        <w:rPr>
          <w:b/>
        </w:rPr>
      </w:pPr>
      <w:r w:rsidRPr="00D669A2">
        <w:rPr>
          <w:b/>
        </w:rPr>
        <w:t>2. Meaning / Lexical Definition</w:t>
      </w:r>
    </w:p>
    <w:p w14:paraId="7FA02746" w14:textId="77777777" w:rsidR="00D669A2" w:rsidRDefault="00D669A2">
      <w:r>
        <w:t>The term xenos functions as both an adjective and a noun. It denotes:</w:t>
      </w:r>
    </w:p>
    <w:p w14:paraId="78832F14" w14:textId="77777777" w:rsidR="00D669A2" w:rsidRDefault="00D669A2">
      <w:r>
        <w:t>• An outsider or foreigner; someone who belongs to a different country or culture.</w:t>
      </w:r>
    </w:p>
    <w:p w14:paraId="5AA36A18" w14:textId="77777777" w:rsidR="00D669A2" w:rsidRDefault="00D669A2">
      <w:r>
        <w:t>• A stranger; a person with whom one has no social or family connection.</w:t>
      </w:r>
    </w:p>
    <w:p w14:paraId="1E72F215" w14:textId="77777777" w:rsidR="00D669A2" w:rsidRDefault="00D669A2">
      <w:r>
        <w:t>• Strange, novel, or unusual; referring to things that are unfamiliar or foreign to a particular system of thought or practice (such as "strange doctrines").</w:t>
      </w:r>
    </w:p>
    <w:p w14:paraId="1DB62BB0" w14:textId="77777777" w:rsidR="00D669A2" w:rsidRDefault="00D669A2">
      <w:r>
        <w:t>• A host; one who receives and entertains a stranger (a reciprocal ancient usage where the host and guest share the same designation of xenos).</w:t>
      </w:r>
    </w:p>
    <w:p w14:paraId="2FD570EB" w14:textId="77777777" w:rsidR="00D669A2" w:rsidRDefault="00D669A2">
      <w:r>
        <w:t>In Ephesians 2:12, the word is used as a noun in the plural (xenoi) to describe the Gentiles' status as outsiders who had no share in the covenant relationship God established with Israel.</w:t>
      </w:r>
    </w:p>
    <w:p w14:paraId="4CD52EA3" w14:textId="77777777" w:rsidR="00D669A2" w:rsidRDefault="00D669A2"/>
    <w:p w14:paraId="0B607265" w14:textId="77777777" w:rsidR="00D669A2" w:rsidRPr="00D669A2" w:rsidRDefault="00D669A2">
      <w:pPr>
        <w:rPr>
          <w:b/>
        </w:rPr>
      </w:pPr>
      <w:r w:rsidRPr="00D669A2">
        <w:rPr>
          <w:b/>
        </w:rPr>
        <w:t>3. Usage and Word Pictures</w:t>
      </w:r>
    </w:p>
    <w:p w14:paraId="23569655" w14:textId="77777777" w:rsidR="00D669A2" w:rsidRDefault="00D669A2">
      <w:r>
        <w:t>The New Testament utilizes xenos in several distinct ways:</w:t>
      </w:r>
    </w:p>
    <w:p w14:paraId="5010C676" w14:textId="77777777" w:rsidR="00D669A2" w:rsidRDefault="00D669A2">
      <w:r>
        <w:t>• Literal Foreigner or Stranger: Jesus uses the term in Matthew 25:35, saying, "I was a stranger and you took Me in." Here, the word depicts a traveler or needy outsider requiring hospitality.</w:t>
      </w:r>
    </w:p>
    <w:p w14:paraId="2BC9132A" w14:textId="77777777" w:rsidR="00D669A2" w:rsidRDefault="00D669A2">
      <w:r>
        <w:t>• Unfamiliar or Strange Concepts: In Acts 17:18, the Athenian philosophers accuse Paul of proclaiming "foreign gods" (xenon daimoniōn) because his message of Jesus and the resurrection was entirely outside their intellectual framework. Hebrews 13:9 warns against being carried away by "various and strange doctrines" (xenais), meaning teachings foreign to the gospel.</w:t>
      </w:r>
    </w:p>
    <w:p w14:paraId="44CB12FC" w14:textId="77777777" w:rsidR="00D669A2" w:rsidRDefault="00D669A2">
      <w:r>
        <w:t>• Reciprocal Host/Guest Relationship: In Romans 16:23, Paul refers to "Gaius, my host and the host of the whole church." This highlights the deeply valued practice of Christian hospitality, which transformed the vulnerable stranger into a welcomed brother.</w:t>
      </w:r>
    </w:p>
    <w:p w14:paraId="5BA4E85D" w14:textId="77777777" w:rsidR="00D669A2" w:rsidRDefault="00D669A2"/>
    <w:p w14:paraId="39ABB678" w14:textId="77777777" w:rsidR="00D669A2" w:rsidRPr="00D669A2" w:rsidRDefault="00D669A2">
      <w:pPr>
        <w:rPr>
          <w:b/>
        </w:rPr>
      </w:pPr>
      <w:r w:rsidRPr="00D669A2">
        <w:rPr>
          <w:b/>
        </w:rPr>
        <w:t>4. Theological Implications</w:t>
      </w:r>
    </w:p>
    <w:p w14:paraId="606F3760" w14:textId="77777777" w:rsidR="00D669A2" w:rsidRDefault="00D669A2">
      <w:r>
        <w:t xml:space="preserve">The theological weight of xenos in the New Testament is immense, particularly in explaining the transition from exclusion to inclusion. </w:t>
      </w:r>
    </w:p>
    <w:p w14:paraId="64F743A6" w14:textId="77777777" w:rsidR="00D669A2" w:rsidRDefault="00D669A2">
      <w:r>
        <w:t>• Original Alienation: Apart from Christ, humanity is not merely neutral; we are xenoi—alienated from the life, promises, and family of God. We have no legal claim to His blessings and no natural right to enter His presence.</w:t>
      </w:r>
    </w:p>
    <w:p w14:paraId="3819506F" w14:textId="77777777" w:rsidR="00D669A2" w:rsidRDefault="00D669A2">
      <w:r>
        <w:t>• Covenantal Exclusion: The Gentiles were xenoi specifically to "the covenants of promise." While Israel enjoyed the status of God's chosen covenant partner, the nations were on the outside looking in, devoid of the saving promises revealed to Abraham, Moses, and David.</w:t>
      </w:r>
    </w:p>
    <w:p w14:paraId="61720BA5" w14:textId="77777777" w:rsidR="00D669A2" w:rsidRDefault="00D669A2">
      <w:r>
        <w:t>• Redemption and Citizenship: The gospel fundamentally alters this status. Through Christ, those who were once xenoi are no longer treated as outsiders. The legal barrier has been dismantled, and the estranged foreigner is adopted into the household of God, receiving full citizenship rights in the kingdom of heaven.</w:t>
      </w:r>
    </w:p>
    <w:p w14:paraId="77B118C7" w14:textId="77777777" w:rsidR="00D669A2" w:rsidRDefault="00D669A2"/>
    <w:p w14:paraId="763EF4A3" w14:textId="77777777" w:rsidR="00D669A2" w:rsidRPr="00D669A2" w:rsidRDefault="00D669A2">
      <w:pPr>
        <w:rPr>
          <w:b/>
        </w:rPr>
      </w:pPr>
      <w:r w:rsidRPr="00D669A2">
        <w:rPr>
          <w:b/>
        </w:rPr>
        <w:t>5. Contextual Nuance in the Passage</w:t>
      </w:r>
    </w:p>
    <w:p w14:paraId="236FA5FE" w14:textId="77777777" w:rsidR="00D669A2" w:rsidRDefault="00D669A2">
      <w:r>
        <w:t xml:space="preserve">In Ephesians 2:12, Paul paints a bleak picture of the reader's past spiritual reality before they knew Christ. He stacks several descriptive phrases to show the depth of their hopeless condition: they were "without Christ," "aliens from the commonwealth of Israel," and "strangers from the covenants of promise." </w:t>
      </w:r>
    </w:p>
    <w:p w14:paraId="68BD7D6A" w14:textId="77777777" w:rsidR="00D669A2" w:rsidRDefault="00D669A2">
      <w:r>
        <w:t>The juxtaposition of "aliens" (apēllotriōmenoi) and "strangers" (xenoi) emphasizes a dual level of exclusion. "Aliens" implies a political and national separation from God's theocratic nation, while "strangers" highlights a deeper, relational, and legal exclusion from the formal, binding agreements (covenants) that contained God's promises of salvation and inheritance. They had no legal right to claim God's promises. However, this desperate state makes the transition in Ephesians 2:19 incredibly glorious: "Now, therefore, you are no longer strangers and foreigners, but fellow citizens with the saints and members of the household of God."</w:t>
      </w:r>
    </w:p>
    <w:p w14:paraId="22314314" w14:textId="77777777" w:rsidR="00D669A2" w:rsidRDefault="00D669A2"/>
    <w:p w14:paraId="798A22E4" w14:textId="77777777" w:rsidR="00D669A2" w:rsidRPr="00D669A2" w:rsidRDefault="00D669A2">
      <w:pPr>
        <w:rPr>
          <w:b/>
        </w:rPr>
      </w:pPr>
      <w:r w:rsidRPr="00D669A2">
        <w:rPr>
          <w:b/>
        </w:rPr>
        <w:t>6. Key Uses in Other Verses (NKJV)</w:t>
      </w:r>
    </w:p>
    <w:p w14:paraId="3E69E063" w14:textId="77777777" w:rsidR="00D669A2" w:rsidRDefault="00D669A2">
      <w:r>
        <w:t>• Matthew 25:35 – "...for I was hungry and you gave Me food; I was thirsty and you gave Me drink; I was a stranger and you took Me in..."</w:t>
      </w:r>
    </w:p>
    <w:p w14:paraId="7109AB2A" w14:textId="77777777" w:rsidR="00D669A2" w:rsidRDefault="00D669A2">
      <w:r>
        <w:t>• Matthew 27:7 – "And they consulted together and bought with them the potter's field, to bury strangers in."</w:t>
      </w:r>
    </w:p>
    <w:p w14:paraId="44D17CCB" w14:textId="77777777" w:rsidR="00D669A2" w:rsidRDefault="00D669A2">
      <w:r>
        <w:t>• Acts 17:21 – "For all the Athenians and the strangers who were there spent their time in nothing else but either to tell or to hear some new thing."</w:t>
      </w:r>
    </w:p>
    <w:p w14:paraId="702DEB20" w14:textId="77777777" w:rsidR="00D669A2" w:rsidRDefault="00D669A2">
      <w:r>
        <w:t>• Hebrews 11:13 – "These all died in faith, not having received the promises, but having seen them afar off were assured of them, embraced them and confessed that they were strangers and pilgrims on the earth."</w:t>
      </w:r>
    </w:p>
    <w:p w14:paraId="626EEE7D" w14:textId="77777777" w:rsidR="00D669A2" w:rsidRDefault="00D669A2">
      <w:r>
        <w:t>• 3 John 1:5 – "Beloved, you do faithfully whatever you do for the brethren and for strangers..."</w:t>
      </w:r>
    </w:p>
    <w:p w14:paraId="67BB7991" w14:textId="77777777" w:rsidR="00D669A2" w:rsidRDefault="00D669A2"/>
    <w:p w14:paraId="7D619FE7" w14:textId="77777777" w:rsidR="00D669A2" w:rsidRPr="00D669A2" w:rsidRDefault="00D669A2">
      <w:pPr>
        <w:rPr>
          <w:b/>
        </w:rPr>
      </w:pPr>
      <w:r w:rsidRPr="00D669A2">
        <w:rPr>
          <w:b/>
        </w:rPr>
        <w:t>7. Other Relevant Insights</w:t>
      </w:r>
    </w:p>
    <w:p w14:paraId="6C1DE51F" w14:textId="77777777" w:rsidR="00D669A2" w:rsidRDefault="00D669A2">
      <w:r>
        <w:t>In the Septuagint, xenos is frequently used to translate Hebrew terms for the resident alien (ger) or foreigner (nokri). Under the Old Covenant, God repeatedly commanded Israel to show compassion to the xenos because they themselves had been strangers in the land of Egypt (Exodus 22:21; Deuteronomy 10:19). This Old Testament background serves as a beautiful precursor to the New Testament reality: God’s ultimate desire was never to keep the xenoi permanently excluded, but to bring them into His family through the work of the Messiah.</w:t>
      </w:r>
    </w:p>
    <w:p w14:paraId="5DFCF715" w14:textId="77777777" w:rsidR="00D669A2" w:rsidRDefault="00D669A2"/>
    <w:p w14:paraId="27F4F16E" w14:textId="77777777" w:rsidR="00D669A2" w:rsidRPr="00D669A2" w:rsidRDefault="00D669A2">
      <w:pPr>
        <w:rPr>
          <w:b/>
        </w:rPr>
      </w:pPr>
      <w:r w:rsidRPr="00D669A2">
        <w:rPr>
          <w:b/>
        </w:rPr>
        <w:t>8. References</w:t>
      </w:r>
    </w:p>
    <w:p w14:paraId="50C725A4" w14:textId="77777777" w:rsidR="00D669A2" w:rsidRDefault="00D669A2">
      <w:r>
        <w:t>• BDAG</w:t>
      </w:r>
    </w:p>
    <w:p w14:paraId="127C8CF6" w14:textId="77777777" w:rsidR="00D669A2" w:rsidRDefault="00D669A2">
      <w:r>
        <w:t>• Thayer's Greek-English Lexicon of the New Testament</w:t>
      </w:r>
    </w:p>
    <w:p w14:paraId="446F2F3A" w14:textId="77777777" w:rsidR="00D669A2" w:rsidRDefault="00D669A2">
      <w:r>
        <w:t>• Theological Dictionary of the New Testament</w:t>
      </w:r>
    </w:p>
    <w:p w14:paraId="07B1577B" w14:textId="77777777" w:rsidR="00D669A2" w:rsidRDefault="00D669A2">
      <w:r>
        <w:t>• Vine's Expository Dictionary of New Testament Words</w:t>
      </w:r>
    </w:p>
    <w:p w14:paraId="3909B385" w14:textId="77C0BEB7" w:rsidR="004C5552" w:rsidRDefault="00D669A2">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9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669A2"/>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E5F9F"/>
  <w15:chartTrackingRefBased/>
  <w15:docId w15:val="{589CCD3A-CDBB-4209-9AAD-6391E0CA0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6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6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9A2"/>
    <w:rPr>
      <w:rFonts w:eastAsiaTheme="majorEastAsia" w:cstheme="majorBidi"/>
      <w:color w:val="272727" w:themeColor="text1" w:themeTint="D8"/>
    </w:rPr>
  </w:style>
  <w:style w:type="paragraph" w:styleId="Title">
    <w:name w:val="Title"/>
    <w:basedOn w:val="Normal"/>
    <w:next w:val="Normal"/>
    <w:link w:val="TitleChar"/>
    <w:uiPriority w:val="10"/>
    <w:qFormat/>
    <w:rsid w:val="00D66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9A2"/>
    <w:pPr>
      <w:spacing w:before="160"/>
      <w:jc w:val="center"/>
    </w:pPr>
    <w:rPr>
      <w:i/>
      <w:iCs/>
      <w:color w:val="404040" w:themeColor="text1" w:themeTint="BF"/>
    </w:rPr>
  </w:style>
  <w:style w:type="character" w:customStyle="1" w:styleId="QuoteChar">
    <w:name w:val="Quote Char"/>
    <w:basedOn w:val="DefaultParagraphFont"/>
    <w:link w:val="Quote"/>
    <w:uiPriority w:val="29"/>
    <w:rsid w:val="00D669A2"/>
    <w:rPr>
      <w:i/>
      <w:iCs/>
      <w:color w:val="404040" w:themeColor="text1" w:themeTint="BF"/>
    </w:rPr>
  </w:style>
  <w:style w:type="paragraph" w:styleId="ListParagraph">
    <w:name w:val="List Paragraph"/>
    <w:basedOn w:val="Normal"/>
    <w:uiPriority w:val="34"/>
    <w:qFormat/>
    <w:rsid w:val="00D669A2"/>
    <w:pPr>
      <w:ind w:left="720"/>
      <w:contextualSpacing/>
    </w:pPr>
  </w:style>
  <w:style w:type="character" w:styleId="IntenseEmphasis">
    <w:name w:val="Intense Emphasis"/>
    <w:basedOn w:val="DefaultParagraphFont"/>
    <w:uiPriority w:val="21"/>
    <w:qFormat/>
    <w:rsid w:val="00D669A2"/>
    <w:rPr>
      <w:i/>
      <w:iCs/>
      <w:color w:val="2E74B5" w:themeColor="accent1" w:themeShade="BF"/>
    </w:rPr>
  </w:style>
  <w:style w:type="paragraph" w:styleId="IntenseQuote">
    <w:name w:val="Intense Quote"/>
    <w:basedOn w:val="Normal"/>
    <w:next w:val="Normal"/>
    <w:link w:val="IntenseQuoteChar"/>
    <w:uiPriority w:val="30"/>
    <w:qFormat/>
    <w:rsid w:val="00D669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69A2"/>
    <w:rPr>
      <w:i/>
      <w:iCs/>
      <w:color w:val="2E74B5" w:themeColor="accent1" w:themeShade="BF"/>
    </w:rPr>
  </w:style>
  <w:style w:type="character" w:styleId="IntenseReference">
    <w:name w:val="Intense Reference"/>
    <w:basedOn w:val="DefaultParagraphFont"/>
    <w:uiPriority w:val="32"/>
    <w:qFormat/>
    <w:rsid w:val="00D669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1032</Words>
  <Characters>5370</Characters>
  <Application>Microsoft Office Word</Application>
  <DocSecurity>0</DocSecurity>
  <Lines>103</Lines>
  <Paragraphs>56</Paragraphs>
  <ScaleCrop>false</ScaleCrop>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