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B38D1" w14:textId="77777777" w:rsidR="00C4722B" w:rsidRPr="00C4722B" w:rsidRDefault="00C4722B">
      <w:pPr>
        <w:rPr>
          <w:b/>
        </w:rPr>
      </w:pPr>
      <w:r w:rsidRPr="00C4722B">
        <w:rPr>
          <w:b/>
        </w:rPr>
        <w:t>ONE - ( heis , Strong's G1520 )</w:t>
      </w:r>
    </w:p>
    <w:p w14:paraId="5F25CCFD" w14:textId="77777777" w:rsidR="00C4722B" w:rsidRDefault="00C4722B">
      <w:r w:rsidRPr="00C4722B">
        <w:rPr>
          <w:b/>
        </w:rPr>
        <w:t>Summary:</w:t>
      </w:r>
    </w:p>
    <w:p w14:paraId="272FDF50" w14:textId="77777777" w:rsidR="00C4722B" w:rsidRDefault="00C4722B">
      <w:r>
        <w:t>The Greek word heis (here in its neuter form hen) refers to absolute singularity and indivisible unity. In Ephesians 2:14, it describes the profound spiritual reality that Christ has taken two formerly hostile, distinct groups—Jew and Gentile—and fused them into a single, brand-new spiritual entity. This is not a superficial treaty or a loose coalition, but a supernatural reconciliation that permanently breaks down ancient walls of hostility to form one undivided body in Christ.</w:t>
      </w:r>
    </w:p>
    <w:p w14:paraId="1B6F7B6D" w14:textId="77777777" w:rsidR="00C4722B" w:rsidRDefault="00C4722B"/>
    <w:p w14:paraId="6461DEE1" w14:textId="77777777" w:rsidR="00C4722B" w:rsidRDefault="00C4722B">
      <w:r w:rsidRPr="00C4722B">
        <w:rPr>
          <w:b/>
        </w:rPr>
        <w:t>Full Study:</w:t>
      </w:r>
    </w:p>
    <w:p w14:paraId="1A4523F0" w14:textId="77777777" w:rsidR="00C4722B" w:rsidRDefault="00C4722B"/>
    <w:p w14:paraId="7EE474C5" w14:textId="77777777" w:rsidR="00C4722B" w:rsidRPr="00C4722B" w:rsidRDefault="00C4722B">
      <w:pPr>
        <w:rPr>
          <w:b/>
        </w:rPr>
      </w:pPr>
      <w:r w:rsidRPr="00C4722B">
        <w:rPr>
          <w:b/>
        </w:rPr>
        <w:t>1. Word Picture / Background</w:t>
      </w:r>
    </w:p>
    <w:p w14:paraId="47795B0F" w14:textId="77777777" w:rsidR="00C4722B" w:rsidRDefault="00C4722B">
      <w:r>
        <w:t xml:space="preserve">In the ancient Mediterranean world, the division between Jew and Gentile was an insurmountable chasm. It was a separation defined by religious laws, cultural practices, dietary restrictions, and mutual contempt. The temple in Jerusalem featured a physical barrier—the middle wall of separation—with warning inscriptions promising death to any Gentile who dared to cross it. Against this backdrop of hostility, the word heis ("one") acts as a powerful solvent. It paints a picture of two distinct, warring factions being completely melted down and recast into a single, harmonious, and indivisible unit. </w:t>
      </w:r>
    </w:p>
    <w:p w14:paraId="468B2A08" w14:textId="77777777" w:rsidR="00C4722B" w:rsidRDefault="00C4722B"/>
    <w:p w14:paraId="7D2F1D19" w14:textId="77777777" w:rsidR="00C4722B" w:rsidRPr="00C4722B" w:rsidRDefault="00C4722B">
      <w:pPr>
        <w:rPr>
          <w:b/>
        </w:rPr>
      </w:pPr>
      <w:r w:rsidRPr="00C4722B">
        <w:rPr>
          <w:b/>
        </w:rPr>
        <w:t>2. Meaning / Lexical Definition</w:t>
      </w:r>
    </w:p>
    <w:p w14:paraId="4E921368" w14:textId="77777777" w:rsidR="00C4722B" w:rsidRDefault="00C4722B">
      <w:r>
        <w:t>The Greek word heis is the cardinal number "one." In its neuter singular form hen (used in Ephesians 2:14), it denotes a single collective unit, a shared essence, or an undivided state of being. It defines a singular entity rather than a plural collection. The term excludes division, multiplicity, or separation, pointing instead to a state of absolute, organic oneness and singularity.</w:t>
      </w:r>
    </w:p>
    <w:p w14:paraId="627445E4" w14:textId="77777777" w:rsidR="00C4722B" w:rsidRDefault="00C4722B"/>
    <w:p w14:paraId="153930DB" w14:textId="77777777" w:rsidR="00C4722B" w:rsidRPr="00C4722B" w:rsidRDefault="00C4722B">
      <w:pPr>
        <w:rPr>
          <w:b/>
        </w:rPr>
      </w:pPr>
      <w:r w:rsidRPr="00C4722B">
        <w:rPr>
          <w:b/>
        </w:rPr>
        <w:t>3. Usage and Word Pictures</w:t>
      </w:r>
    </w:p>
    <w:p w14:paraId="70D6F2FB" w14:textId="77777777" w:rsidR="00C4722B" w:rsidRDefault="00C4722B">
      <w:r>
        <w:t xml:space="preserve">Throughout the New Testament, heis and its neuter form hen are used to describe deep spiritual realities. </w:t>
      </w:r>
    </w:p>
    <w:p w14:paraId="631E1801" w14:textId="77777777" w:rsidR="00C4722B" w:rsidRDefault="00C4722B">
      <w:r>
        <w:t>• The Godhead: The neuter form hen is used by Jesus in John 10:30 to describe His relationship with the Father: "I and My Father are one." This signifies a complete unity of essence, purpose, and action.</w:t>
      </w:r>
    </w:p>
    <w:p w14:paraId="6BD9644F" w14:textId="77777777" w:rsidR="00C4722B" w:rsidRDefault="00C4722B">
      <w:r>
        <w:t>• Marriage: The word is used to describe the mystery of husband and wife becoming "one flesh" (Matthew 19:5), signifying two distinct persons forming a singular, indissoluble covenant life.</w:t>
      </w:r>
    </w:p>
    <w:p w14:paraId="29B8A71E" w14:textId="77777777" w:rsidR="00C4722B" w:rsidRDefault="00C4722B">
      <w:r>
        <w:t>• The Church: It is the primary word used to describe the corporate unity of the body of Christ. Believers are not merely a collection of individuals who agree on doctrine; they are supernatural parts of "one body" (Romans 12:5).</w:t>
      </w:r>
    </w:p>
    <w:p w14:paraId="2F76563C" w14:textId="77777777" w:rsidR="00C4722B" w:rsidRDefault="00C4722B"/>
    <w:p w14:paraId="778ECC1D" w14:textId="77777777" w:rsidR="00C4722B" w:rsidRPr="00C4722B" w:rsidRDefault="00C4722B">
      <w:pPr>
        <w:rPr>
          <w:b/>
        </w:rPr>
      </w:pPr>
      <w:r w:rsidRPr="00C4722B">
        <w:rPr>
          <w:b/>
        </w:rPr>
        <w:t>4. Theological Implications</w:t>
      </w:r>
    </w:p>
    <w:p w14:paraId="1AD1B8CD" w14:textId="77777777" w:rsidR="00C4722B" w:rsidRDefault="00C4722B">
      <w:r>
        <w:t>The theological significance of heis in this context is monumental. Christ did not merely establish a peace treaty between Jews and Gentiles, nor did He turn Gentiles into Jews. Instead, He created an entirely new category of humanity. The theology of the Church is not built on a hyphenated identity (e.g., Jewish-Christian or Gentile-Christian), but on a singular identity in Christ. This oneness is an accomplished spiritual reality secured by the blood of Christ on the cross. It is not an idealized goal for the Church to construct through human effort, but a divine fact that believers are commanded to maintain.</w:t>
      </w:r>
    </w:p>
    <w:p w14:paraId="17E430C5" w14:textId="77777777" w:rsidR="00C4722B" w:rsidRDefault="00C4722B"/>
    <w:p w14:paraId="49970419" w14:textId="77777777" w:rsidR="00C4722B" w:rsidRPr="00C4722B" w:rsidRDefault="00C4722B">
      <w:pPr>
        <w:rPr>
          <w:b/>
        </w:rPr>
      </w:pPr>
      <w:r w:rsidRPr="00C4722B">
        <w:rPr>
          <w:b/>
        </w:rPr>
        <w:t>5. Contextual Nuance in the Passage</w:t>
      </w:r>
    </w:p>
    <w:p w14:paraId="41F117AB" w14:textId="77777777" w:rsidR="00C4722B" w:rsidRDefault="00C4722B">
      <w:r>
        <w:t>In Ephesians 2:14, Paul specifically uses the neuter form hen ("one thing") rather than the masculine heis ("one person"). This grammatical choice is highly deliberate. By saying Christ has made both groups "one," Paul emphasizes the creation of a singular, corporate entity—the Church. This neuter "one" matches the structural metaphor that follows: the "one new man" (v. 15), the "one body" (v. 16), and the "one temple" (v. 21). The emphasis is on the total collapse of the old distinctions so that a single, unified spiritual building can rise.</w:t>
      </w:r>
    </w:p>
    <w:p w14:paraId="196DC9CE" w14:textId="77777777" w:rsidR="00C4722B" w:rsidRDefault="00C4722B"/>
    <w:p w14:paraId="6C9570B7" w14:textId="77777777" w:rsidR="00C4722B" w:rsidRPr="00C4722B" w:rsidRDefault="00C4722B">
      <w:pPr>
        <w:rPr>
          <w:b/>
        </w:rPr>
      </w:pPr>
      <w:r w:rsidRPr="00C4722B">
        <w:rPr>
          <w:b/>
        </w:rPr>
        <w:t>6. Key Uses in Other Verses (NKJV)</w:t>
      </w:r>
    </w:p>
    <w:p w14:paraId="1CACC54A" w14:textId="77777777" w:rsidR="00C4722B" w:rsidRDefault="00C4722B">
      <w:r>
        <w:t>• John 10:30 – "I and My Father are one."</w:t>
      </w:r>
    </w:p>
    <w:p w14:paraId="0B421703" w14:textId="77777777" w:rsidR="00C4722B" w:rsidRDefault="00C4722B">
      <w:r>
        <w:t>• John 17:11 – "...that they may be one as We are."</w:t>
      </w:r>
    </w:p>
    <w:p w14:paraId="309FA47E" w14:textId="77777777" w:rsidR="00C4722B" w:rsidRDefault="00C4722B">
      <w:r>
        <w:t>• Romans 12:5 – "...so we, being many, are one body in Christ..."</w:t>
      </w:r>
    </w:p>
    <w:p w14:paraId="2D116D81" w14:textId="77777777" w:rsidR="00C4722B" w:rsidRDefault="00C4722B">
      <w:r>
        <w:t>• Galatians 3:28 – "...for you are all one in Christ Jesus."</w:t>
      </w:r>
    </w:p>
    <w:p w14:paraId="4C112163" w14:textId="77777777" w:rsidR="00C4722B" w:rsidRDefault="00C4722B">
      <w:r>
        <w:t>• Ephesians 4:4 – "There is one body and one Spirit..."</w:t>
      </w:r>
    </w:p>
    <w:p w14:paraId="0DDECE31" w14:textId="77777777" w:rsidR="00C4722B" w:rsidRDefault="00C4722B"/>
    <w:p w14:paraId="013D78FE" w14:textId="77777777" w:rsidR="00C4722B" w:rsidRPr="00C4722B" w:rsidRDefault="00C4722B">
      <w:pPr>
        <w:rPr>
          <w:b/>
        </w:rPr>
      </w:pPr>
      <w:r w:rsidRPr="00C4722B">
        <w:rPr>
          <w:b/>
        </w:rPr>
        <w:t>7. Other Relevant Insights</w:t>
      </w:r>
    </w:p>
    <w:p w14:paraId="79016069" w14:textId="77777777" w:rsidR="00C4722B" w:rsidRDefault="00C4722B">
      <w:r>
        <w:t>A vital distinction must be made between biblical unity and human uniformity. The "one" (hen) body of Christ does not erase our distinct heritages, personalities, or spiritual gifts. Rather, it subordinates all earthly distinctions to the supreme, unifying lordship of Christ. In the ancient world, only a conquering empire could force different nations into a single political unit, and even then, it was done through military subjugation. Christ achieves a deeper, lasting oneness from the inside out, transforming former enemies into beloved siblings.</w:t>
      </w:r>
    </w:p>
    <w:p w14:paraId="5FAE8556" w14:textId="77777777" w:rsidR="00C4722B" w:rsidRDefault="00C4722B"/>
    <w:p w14:paraId="783EF257" w14:textId="77777777" w:rsidR="00C4722B" w:rsidRPr="00C4722B" w:rsidRDefault="00C4722B">
      <w:pPr>
        <w:rPr>
          <w:b/>
        </w:rPr>
      </w:pPr>
      <w:r w:rsidRPr="00C4722B">
        <w:rPr>
          <w:b/>
        </w:rPr>
        <w:t>8. References</w:t>
      </w:r>
    </w:p>
    <w:p w14:paraId="4212B241" w14:textId="77777777" w:rsidR="00C4722B" w:rsidRDefault="00C4722B">
      <w:r>
        <w:t>• BDAG Greek-English Lexicon of the New Testament</w:t>
      </w:r>
    </w:p>
    <w:p w14:paraId="2DABD2AE" w14:textId="77777777" w:rsidR="00C4722B" w:rsidRDefault="00C4722B">
      <w:r>
        <w:t>• Theological Dictionary of the New Testament</w:t>
      </w:r>
    </w:p>
    <w:p w14:paraId="20E5DB55" w14:textId="77777777" w:rsidR="00C4722B" w:rsidRDefault="00C4722B">
      <w:r>
        <w:t>• Thayer's Greek-English Lexicon</w:t>
      </w:r>
    </w:p>
    <w:p w14:paraId="2739CB0F" w14:textId="77777777" w:rsidR="00C4722B" w:rsidRDefault="00C4722B">
      <w:r>
        <w:t>• Vine's Expository Dictionary of New Testament Words</w:t>
      </w:r>
    </w:p>
    <w:p w14:paraId="1DF191B2" w14:textId="6F2FC39B" w:rsidR="004C5552" w:rsidRDefault="00C4722B">
      <w:r>
        <w:t>• Blue Letter Bible / Strong's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22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4722B"/>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1AD86"/>
  <w15:chartTrackingRefBased/>
  <w15:docId w15:val="{FE26E846-3BF9-4BFF-9782-DDAC5000D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472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2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2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2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472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2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2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22B"/>
    <w:rPr>
      <w:rFonts w:eastAsiaTheme="majorEastAsia" w:cstheme="majorBidi"/>
      <w:color w:val="272727" w:themeColor="text1" w:themeTint="D8"/>
    </w:rPr>
  </w:style>
  <w:style w:type="paragraph" w:styleId="Title">
    <w:name w:val="Title"/>
    <w:basedOn w:val="Normal"/>
    <w:next w:val="Normal"/>
    <w:link w:val="TitleChar"/>
    <w:uiPriority w:val="10"/>
    <w:qFormat/>
    <w:rsid w:val="00C47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2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2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2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22B"/>
    <w:pPr>
      <w:spacing w:before="160"/>
      <w:jc w:val="center"/>
    </w:pPr>
    <w:rPr>
      <w:i/>
      <w:iCs/>
      <w:color w:val="404040" w:themeColor="text1" w:themeTint="BF"/>
    </w:rPr>
  </w:style>
  <w:style w:type="character" w:customStyle="1" w:styleId="QuoteChar">
    <w:name w:val="Quote Char"/>
    <w:basedOn w:val="DefaultParagraphFont"/>
    <w:link w:val="Quote"/>
    <w:uiPriority w:val="29"/>
    <w:rsid w:val="00C4722B"/>
    <w:rPr>
      <w:i/>
      <w:iCs/>
      <w:color w:val="404040" w:themeColor="text1" w:themeTint="BF"/>
    </w:rPr>
  </w:style>
  <w:style w:type="paragraph" w:styleId="ListParagraph">
    <w:name w:val="List Paragraph"/>
    <w:basedOn w:val="Normal"/>
    <w:uiPriority w:val="34"/>
    <w:qFormat/>
    <w:rsid w:val="00C4722B"/>
    <w:pPr>
      <w:ind w:left="720"/>
      <w:contextualSpacing/>
    </w:pPr>
  </w:style>
  <w:style w:type="character" w:styleId="IntenseEmphasis">
    <w:name w:val="Intense Emphasis"/>
    <w:basedOn w:val="DefaultParagraphFont"/>
    <w:uiPriority w:val="21"/>
    <w:qFormat/>
    <w:rsid w:val="00C4722B"/>
    <w:rPr>
      <w:i/>
      <w:iCs/>
      <w:color w:val="2E74B5" w:themeColor="accent1" w:themeShade="BF"/>
    </w:rPr>
  </w:style>
  <w:style w:type="paragraph" w:styleId="IntenseQuote">
    <w:name w:val="Intense Quote"/>
    <w:basedOn w:val="Normal"/>
    <w:next w:val="Normal"/>
    <w:link w:val="IntenseQuoteChar"/>
    <w:uiPriority w:val="30"/>
    <w:qFormat/>
    <w:rsid w:val="00C4722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4722B"/>
    <w:rPr>
      <w:i/>
      <w:iCs/>
      <w:color w:val="2E74B5" w:themeColor="accent1" w:themeShade="BF"/>
    </w:rPr>
  </w:style>
  <w:style w:type="character" w:styleId="IntenseReference">
    <w:name w:val="Intense Reference"/>
    <w:basedOn w:val="DefaultParagraphFont"/>
    <w:uiPriority w:val="32"/>
    <w:qFormat/>
    <w:rsid w:val="00C4722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761</Words>
  <Characters>3962</Characters>
  <Application>Microsoft Office Word</Application>
  <DocSecurity>0</DocSecurity>
  <Lines>76</Lines>
  <Paragraphs>41</Paragraphs>
  <ScaleCrop>false</ScaleCrop>
  <Company/>
  <LinksUpToDate>false</LinksUpToDate>
  <CharactersWithSpaces>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2026-08-13T01:11:00Z</dcterms:created>
  <dcterms:modified xsi:type="dcterms:W3CDTF">2026-08-13T01:11:00Z</dcterms:modified>
</cp:coreProperties>
</file>