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F7C46" w14:textId="77777777" w:rsidR="00FF6330" w:rsidRPr="00FF6330" w:rsidRDefault="00FF6330">
      <w:pPr>
        <w:rPr>
          <w:b/>
        </w:rPr>
      </w:pPr>
      <w:r w:rsidRPr="00FF6330">
        <w:rPr>
          <w:b/>
        </w:rPr>
        <w:t>LAW - ( nomos , Strong's G3551 )</w:t>
      </w:r>
    </w:p>
    <w:p w14:paraId="4B7D70B1" w14:textId="77777777" w:rsidR="00FF6330" w:rsidRDefault="00FF6330">
      <w:r w:rsidRPr="00FF6330">
        <w:rPr>
          <w:b/>
        </w:rPr>
        <w:t>Summary:</w:t>
      </w:r>
    </w:p>
    <w:p w14:paraId="0F3BD32A" w14:textId="77777777" w:rsidR="00FF6330" w:rsidRDefault="00FF6330">
      <w:r>
        <w:t>The Greek word nomos primarily denotes a rule, standard, principle, or law. In the New Testament, it most frequently refers to the Mosaic Law—the comprehensive system of moral, civil, and ceremonial statutes given by God to Israel. Depending on the context, it can refer to the entire Old Testament, the Pentateuch specifically, or an active governing principle (such as the "law of sin"). In Ephesians 2:15, nomos specifically targets the Jewish ceremonial and dietary boundaries ("the law of commandments contained in ordinances") which functioned as a dividing wall of hostility between Jew and Gentile. Christ abolished this divisive system in His flesh to unite all believers into one new body.</w:t>
      </w:r>
    </w:p>
    <w:p w14:paraId="5099EDEF" w14:textId="77777777" w:rsidR="00FF6330" w:rsidRDefault="00FF6330"/>
    <w:p w14:paraId="75A1D9E4" w14:textId="77777777" w:rsidR="00FF6330" w:rsidRDefault="00FF6330">
      <w:r w:rsidRPr="00FF6330">
        <w:rPr>
          <w:b/>
        </w:rPr>
        <w:t>Full Study:</w:t>
      </w:r>
    </w:p>
    <w:p w14:paraId="3B458B61" w14:textId="77777777" w:rsidR="00FF6330" w:rsidRDefault="00FF6330"/>
    <w:p w14:paraId="5BF91E51" w14:textId="77777777" w:rsidR="00FF6330" w:rsidRPr="00FF6330" w:rsidRDefault="00FF6330">
      <w:pPr>
        <w:rPr>
          <w:b/>
        </w:rPr>
      </w:pPr>
      <w:r w:rsidRPr="00FF6330">
        <w:rPr>
          <w:b/>
        </w:rPr>
        <w:t>1. Word Picture / Background</w:t>
      </w:r>
    </w:p>
    <w:p w14:paraId="30402DCB" w14:textId="77777777" w:rsidR="00FF6330" w:rsidRDefault="00FF6330">
      <w:r>
        <w:t>• The word nomos is derived from the root verb nemō, which means "to divide out, to parcel, to distribute, or to allot."</w:t>
      </w:r>
    </w:p>
    <w:p w14:paraId="1BCC2275" w14:textId="77777777" w:rsidR="00FF6330" w:rsidRDefault="00FF6330">
      <w:r>
        <w:t>• In its earliest classical usage, it referred to anything assigned, such as a custom, a convention, or an established usage. Over time, it evolved to mean a binding rule of conduct, a statute, or a formal law that governs a community.</w:t>
      </w:r>
    </w:p>
    <w:p w14:paraId="5E29B3FA" w14:textId="77777777" w:rsidR="00FF6330" w:rsidRDefault="00FF6330">
      <w:r>
        <w:t>• The progression from "distribution" to "law" paints a picture of boundaries being drawn. A law distributes boundaries of behavior, separating what is permissible from what is forbidden, and separating those who are within the covenant community from those outside of it.</w:t>
      </w:r>
    </w:p>
    <w:p w14:paraId="3A65523B" w14:textId="77777777" w:rsidR="00FF6330" w:rsidRDefault="00FF6330"/>
    <w:p w14:paraId="7C6D8B0F" w14:textId="77777777" w:rsidR="00FF6330" w:rsidRPr="00FF6330" w:rsidRDefault="00FF6330">
      <w:pPr>
        <w:rPr>
          <w:b/>
        </w:rPr>
      </w:pPr>
      <w:r w:rsidRPr="00FF6330">
        <w:rPr>
          <w:b/>
        </w:rPr>
        <w:t>2. Meaning / Lexical Definition</w:t>
      </w:r>
    </w:p>
    <w:p w14:paraId="4B07072C" w14:textId="77777777" w:rsidR="00FF6330" w:rsidRDefault="00FF6330">
      <w:r>
        <w:t>• A law, rule, or statute: A command or system of rules directing the behavior of a people.</w:t>
      </w:r>
    </w:p>
    <w:p w14:paraId="236796B5" w14:textId="77777777" w:rsidR="00FF6330" w:rsidRDefault="00FF6330">
      <w:r>
        <w:t>• The Mosaic Law (Torah): The collection of teachings, regulations, and statutes given to Israel through Moses.</w:t>
      </w:r>
    </w:p>
    <w:p w14:paraId="17221A5C" w14:textId="77777777" w:rsidR="00FF6330" w:rsidRDefault="00FF6330">
      <w:r>
        <w:t>• The Old Testament Scriptures: Occasionally used as a shorthand for the Hebrew Scriptures (e.g., "The Law and the Prophets").</w:t>
      </w:r>
    </w:p>
    <w:p w14:paraId="22070958" w14:textId="77777777" w:rsidR="00FF6330" w:rsidRDefault="00FF6330">
      <w:r>
        <w:t>• A spiritual or moral principle: A governing force or constant rule of operation, much like a law of nature (e.g., "the law of the mind" or "the law of the Spirit").</w:t>
      </w:r>
    </w:p>
    <w:p w14:paraId="6E39AE5D" w14:textId="77777777" w:rsidR="00FF6330" w:rsidRDefault="00FF6330"/>
    <w:p w14:paraId="651E7034" w14:textId="77777777" w:rsidR="00FF6330" w:rsidRPr="00FF6330" w:rsidRDefault="00FF6330">
      <w:pPr>
        <w:rPr>
          <w:b/>
        </w:rPr>
      </w:pPr>
      <w:r w:rsidRPr="00FF6330">
        <w:rPr>
          <w:b/>
        </w:rPr>
        <w:t>3. Usage and Word Pictures</w:t>
      </w:r>
    </w:p>
    <w:p w14:paraId="6E0E00E8" w14:textId="77777777" w:rsidR="00FF6330" w:rsidRDefault="00FF6330">
      <w:r>
        <w:t>• In first-century Judaism, the nomos was not merely a set of legal codes; it was the defining boundary marker of Jewish identity. It was viewed as a protective fence that kept the covenant people distinct and separate from the idolatrous practices of the surrounding Gentile nations.</w:t>
      </w:r>
    </w:p>
    <w:p w14:paraId="6261BBD7" w14:textId="77777777" w:rsidR="00FF6330" w:rsidRDefault="00FF6330">
      <w:r>
        <w:t>• Paul uses nomos with great versatility. He portrays the Law as a "tutor" or strict disciplinarian whose job was to guard children until they reached maturity in Christ (Galatians 3:24).</w:t>
      </w:r>
    </w:p>
    <w:p w14:paraId="5E7FAC9E" w14:textId="77777777" w:rsidR="00FF6330" w:rsidRDefault="00FF6330">
      <w:r>
        <w:t>• He also uses it to describe opposing inward forces, contrasting the "law" (principle) of the mind which delights in God with the "law" (principle) of sin in the members of the body (Romans 7:23).</w:t>
      </w:r>
    </w:p>
    <w:p w14:paraId="2DB894A6" w14:textId="77777777" w:rsidR="00FF6330" w:rsidRDefault="00FF6330"/>
    <w:p w14:paraId="280089B6" w14:textId="77777777" w:rsidR="00FF6330" w:rsidRPr="00FF6330" w:rsidRDefault="00FF6330">
      <w:pPr>
        <w:rPr>
          <w:b/>
        </w:rPr>
      </w:pPr>
      <w:r w:rsidRPr="00FF6330">
        <w:rPr>
          <w:b/>
        </w:rPr>
        <w:t>4. Theological Implications</w:t>
      </w:r>
    </w:p>
    <w:p w14:paraId="6DAC4615" w14:textId="77777777" w:rsidR="00FF6330" w:rsidRDefault="00FF6330">
      <w:r>
        <w:t>• The Law is entirely holy, just, and good (Romans 7:12). It perfectly reflects the righteous character of God. However, because of human weakness and sin, the Law cannot impart life or save anyone; it can only reveal sin and condemn the sinner.</w:t>
      </w:r>
    </w:p>
    <w:p w14:paraId="35D25E3C" w14:textId="77777777" w:rsidR="00FF6330" w:rsidRDefault="00FF6330">
      <w:r>
        <w:t>• Theologically, believers in Christ are "dead to the law" regarding its condemning power (Romans 7:4) and are no longer under it as a covenant of works. Instead, they are under grace, governed by the internal leading of the Holy Spirit, which fulfills the righteous moral requirements of the Law (Romans 8:4).</w:t>
      </w:r>
    </w:p>
    <w:p w14:paraId="621A78B3" w14:textId="77777777" w:rsidR="00FF6330" w:rsidRDefault="00FF6330"/>
    <w:p w14:paraId="753ACD6C" w14:textId="77777777" w:rsidR="00FF6330" w:rsidRPr="00FF6330" w:rsidRDefault="00FF6330">
      <w:pPr>
        <w:rPr>
          <w:b/>
        </w:rPr>
      </w:pPr>
      <w:r w:rsidRPr="00FF6330">
        <w:rPr>
          <w:b/>
        </w:rPr>
        <w:t>5. Contextual Nuance in the Passage</w:t>
      </w:r>
    </w:p>
    <w:p w14:paraId="50958907" w14:textId="77777777" w:rsidR="00FF6330" w:rsidRDefault="00FF6330">
      <w:r>
        <w:t>• In Ephesians 2:15, Paul speaks of Christ "having abolished in His flesh the enmity, that is, the law of commandments contained in ordinances."</w:t>
      </w:r>
    </w:p>
    <w:p w14:paraId="0FE4470A" w14:textId="77777777" w:rsidR="00FF6330" w:rsidRDefault="00FF6330">
      <w:r>
        <w:t>• Paul is not saying that God's eternal moral standards have been eradicated. Rather, he qualifies nomos by adding "of commandments contained in ordinances" (dogmasin). This refers specifically to the ceremonial, dietary, and exclusionary statutes of the Mosaic system—the very things that visibly separated Jews from Gentiles (circumcision, dietary restrictions, feast days, and purity laws).</w:t>
      </w:r>
    </w:p>
    <w:p w14:paraId="35DF548B" w14:textId="77777777" w:rsidR="00FF6330" w:rsidRDefault="00FF6330">
      <w:r>
        <w:t>• In the temple in Jerusalem, there was a literal physical wall separating the Court of the Gentiles from the inner Jewish courts, bearing signs threatening death to any Gentile who crossed it. The ceremonial nomos was the spiritual reality behind that physical wall. By fulfilling the Law and dying on the cross, Christ dismantled this barrier, ending the hostility (enmity) so that Jew and Gentile could be brought together into "one new man."</w:t>
      </w:r>
    </w:p>
    <w:p w14:paraId="4FBA9C96" w14:textId="77777777" w:rsidR="00FF6330" w:rsidRDefault="00FF6330"/>
    <w:p w14:paraId="78680AED" w14:textId="77777777" w:rsidR="00FF6330" w:rsidRPr="00FF6330" w:rsidRDefault="00FF6330">
      <w:pPr>
        <w:rPr>
          <w:b/>
        </w:rPr>
      </w:pPr>
      <w:r w:rsidRPr="00FF6330">
        <w:rPr>
          <w:b/>
        </w:rPr>
        <w:t>6. Key Uses in Other Verses (NKJV)</w:t>
      </w:r>
    </w:p>
    <w:p w14:paraId="4827354B" w14:textId="77777777" w:rsidR="00FF6330" w:rsidRDefault="00FF6330">
      <w:r>
        <w:t>• Romans 3:20 – "Therefore by the deeds of the law no flesh will be justified in His sight, for by the law is the knowledge of sin."</w:t>
      </w:r>
    </w:p>
    <w:p w14:paraId="2CF87513" w14:textId="77777777" w:rsidR="00FF6330" w:rsidRDefault="00FF6330">
      <w:r>
        <w:t>• Romans 8:2 – "For the law of the Spirit of life in Christ Jesus has made me free from the law of sin and death."</w:t>
      </w:r>
    </w:p>
    <w:p w14:paraId="119513A6" w14:textId="77777777" w:rsidR="00FF6330" w:rsidRDefault="00FF6330">
      <w:r>
        <w:t>• Galatians 3:24 – "Therefore the law was our tutor to bring us to Christ, that we might be justified by faith."</w:t>
      </w:r>
    </w:p>
    <w:p w14:paraId="175CA952" w14:textId="77777777" w:rsidR="00FF6330" w:rsidRDefault="00FF6330">
      <w:r>
        <w:t>• James 1:25 – "But he who looks into the perfect law of liberty and continues in it, and is not a forgetful hearer but a doer of the work, this one will be blessed in what he does."</w:t>
      </w:r>
    </w:p>
    <w:p w14:paraId="0160EF51" w14:textId="77777777" w:rsidR="00FF6330" w:rsidRDefault="00FF6330"/>
    <w:p w14:paraId="207AE819" w14:textId="77777777" w:rsidR="00FF6330" w:rsidRPr="00FF6330" w:rsidRDefault="00FF6330">
      <w:pPr>
        <w:rPr>
          <w:b/>
        </w:rPr>
      </w:pPr>
      <w:r w:rsidRPr="00FF6330">
        <w:rPr>
          <w:b/>
        </w:rPr>
        <w:t>7. Other Relevant Insights</w:t>
      </w:r>
    </w:p>
    <w:p w14:paraId="0C6701A6" w14:textId="77777777" w:rsidR="00FF6330" w:rsidRDefault="00FF6330">
      <w:r>
        <w:t>• When reading Ephesians 2:15, a thoughtful student might wonder how Paul's statement that Christ "abolished" the law aligns with Jesus' words in Matthew 5:17 ("Do not think that I came to destroy the Law... I did not come to destroy but to fulfill").</w:t>
      </w:r>
    </w:p>
    <w:p w14:paraId="23DC9A4A" w14:textId="77777777" w:rsidR="00FF6330" w:rsidRDefault="00FF6330">
      <w:r>
        <w:t>• The resolution is found in the purpose of the Law. Jesus did not arbitrarily discard God's Law; He perfectly fulfilled its moral demands and took its penalty upon Himself. Because the Law's ultimate purpose was entirely satisfied in Christ, its temporary, dividing ceremonial ordinances were rendered obsolete for the New Covenant community. The wall is gone, not because God lowered His standards, but because Christ became our shared peace.</w:t>
      </w:r>
    </w:p>
    <w:p w14:paraId="6B4511AE" w14:textId="77777777" w:rsidR="00FF6330" w:rsidRDefault="00FF6330"/>
    <w:p w14:paraId="28BD2D4B" w14:textId="77777777" w:rsidR="00FF6330" w:rsidRPr="00FF6330" w:rsidRDefault="00FF6330">
      <w:pPr>
        <w:rPr>
          <w:b/>
        </w:rPr>
      </w:pPr>
      <w:r w:rsidRPr="00FF6330">
        <w:rPr>
          <w:b/>
        </w:rPr>
        <w:t>8. References</w:t>
      </w:r>
    </w:p>
    <w:p w14:paraId="330DCD81" w14:textId="77777777" w:rsidR="00FF6330" w:rsidRDefault="00FF6330">
      <w:r>
        <w:t>• BDAG, A Greek-English Lexicon of the New Testament and Other Early Christian Literature</w:t>
      </w:r>
    </w:p>
    <w:p w14:paraId="71D3847D" w14:textId="77777777" w:rsidR="00FF6330" w:rsidRDefault="00FF6330">
      <w:r>
        <w:t>• Theological Dictionary of the New Testament (TDNT)</w:t>
      </w:r>
    </w:p>
    <w:p w14:paraId="2C61A979" w14:textId="77777777" w:rsidR="00FF6330" w:rsidRDefault="00FF6330">
      <w:r>
        <w:t>• Vine's Expository Dictionary of New Testament Words</w:t>
      </w:r>
    </w:p>
    <w:p w14:paraId="17D96704" w14:textId="77777777" w:rsidR="00FF6330" w:rsidRDefault="00FF6330">
      <w:r>
        <w:t>• Zodhiates' Complete Word Study Dictionary: New Testament</w:t>
      </w:r>
    </w:p>
    <w:p w14:paraId="722D7763" w14:textId="7FE9AA83" w:rsidR="004C5552" w:rsidRDefault="00FF6330">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6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B0A5"/>
  <w15:chartTrackingRefBased/>
  <w15:docId w15:val="{B3EACB95-E8CB-45FC-B231-0369B8F9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6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6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330"/>
    <w:rPr>
      <w:rFonts w:eastAsiaTheme="majorEastAsia" w:cstheme="majorBidi"/>
      <w:color w:val="272727" w:themeColor="text1" w:themeTint="D8"/>
    </w:rPr>
  </w:style>
  <w:style w:type="paragraph" w:styleId="Title">
    <w:name w:val="Title"/>
    <w:basedOn w:val="Normal"/>
    <w:next w:val="Normal"/>
    <w:link w:val="TitleChar"/>
    <w:uiPriority w:val="10"/>
    <w:qFormat/>
    <w:rsid w:val="00FF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330"/>
    <w:pPr>
      <w:spacing w:before="160"/>
      <w:jc w:val="center"/>
    </w:pPr>
    <w:rPr>
      <w:i/>
      <w:iCs/>
      <w:color w:val="404040" w:themeColor="text1" w:themeTint="BF"/>
    </w:rPr>
  </w:style>
  <w:style w:type="character" w:customStyle="1" w:styleId="QuoteChar">
    <w:name w:val="Quote Char"/>
    <w:basedOn w:val="DefaultParagraphFont"/>
    <w:link w:val="Quote"/>
    <w:uiPriority w:val="29"/>
    <w:rsid w:val="00FF6330"/>
    <w:rPr>
      <w:i/>
      <w:iCs/>
      <w:color w:val="404040" w:themeColor="text1" w:themeTint="BF"/>
    </w:rPr>
  </w:style>
  <w:style w:type="paragraph" w:styleId="ListParagraph">
    <w:name w:val="List Paragraph"/>
    <w:basedOn w:val="Normal"/>
    <w:uiPriority w:val="34"/>
    <w:qFormat/>
    <w:rsid w:val="00FF6330"/>
    <w:pPr>
      <w:ind w:left="720"/>
      <w:contextualSpacing/>
    </w:pPr>
  </w:style>
  <w:style w:type="character" w:styleId="IntenseEmphasis">
    <w:name w:val="Intense Emphasis"/>
    <w:basedOn w:val="DefaultParagraphFont"/>
    <w:uiPriority w:val="21"/>
    <w:qFormat/>
    <w:rsid w:val="00FF6330"/>
    <w:rPr>
      <w:i/>
      <w:iCs/>
      <w:color w:val="2E74B5" w:themeColor="accent1" w:themeShade="BF"/>
    </w:rPr>
  </w:style>
  <w:style w:type="paragraph" w:styleId="IntenseQuote">
    <w:name w:val="Intense Quote"/>
    <w:basedOn w:val="Normal"/>
    <w:next w:val="Normal"/>
    <w:link w:val="IntenseQuoteChar"/>
    <w:uiPriority w:val="30"/>
    <w:qFormat/>
    <w:rsid w:val="00FF63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6330"/>
    <w:rPr>
      <w:i/>
      <w:iCs/>
      <w:color w:val="2E74B5" w:themeColor="accent1" w:themeShade="BF"/>
    </w:rPr>
  </w:style>
  <w:style w:type="character" w:styleId="IntenseReference">
    <w:name w:val="Intense Reference"/>
    <w:basedOn w:val="DefaultParagraphFont"/>
    <w:uiPriority w:val="32"/>
    <w:qFormat/>
    <w:rsid w:val="00FF63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4956</Characters>
  <Application>Microsoft Office Word</Application>
  <DocSecurity>0</DocSecurity>
  <Lines>95</Lines>
  <Paragraphs>51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