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2A51FA" w14:textId="77777777" w:rsidR="00AA4DAE" w:rsidRPr="00AA4DAE" w:rsidRDefault="00AA4DAE">
      <w:pPr>
        <w:rPr>
          <w:b/>
        </w:rPr>
      </w:pPr>
      <w:r w:rsidRPr="00AA4DAE">
        <w:rPr>
          <w:b/>
        </w:rPr>
        <w:t>SPIRIT - ( pneuma , Strong's G4151 )</w:t>
      </w:r>
    </w:p>
    <w:p w14:paraId="13979833" w14:textId="77777777" w:rsidR="00AA4DAE" w:rsidRDefault="00AA4DAE">
      <w:r w:rsidRPr="00AA4DAE">
        <w:rPr>
          <w:b/>
        </w:rPr>
        <w:t>Summary:</w:t>
      </w:r>
    </w:p>
    <w:p w14:paraId="39B68EBB" w14:textId="77777777" w:rsidR="00AA4DAE" w:rsidRDefault="00AA4DAE">
      <w:r>
        <w:t>In Ephesians 2:18, the word pneuma refers to the Holy Spirit, the third Person of the Trinity. He is the active, divine Agent who unites Jewish and Gentile believers, providing them with mutual, harmonious access to God the Father through the redemptive work of Jesus Christ. Rather than an impersonal force, the Spirit functions as the relational usher who brings God’s adopted children into the intimate presence of their heavenly Father, erasing all previous spiritual and cultural barriers.</w:t>
      </w:r>
    </w:p>
    <w:p w14:paraId="2B8E6A3C" w14:textId="77777777" w:rsidR="00AA4DAE" w:rsidRDefault="00AA4DAE"/>
    <w:p w14:paraId="118E5285" w14:textId="77777777" w:rsidR="00AA4DAE" w:rsidRDefault="00AA4DAE">
      <w:r w:rsidRPr="00AA4DAE">
        <w:rPr>
          <w:b/>
        </w:rPr>
        <w:t>Full Study:</w:t>
      </w:r>
    </w:p>
    <w:p w14:paraId="1C00802D" w14:textId="77777777" w:rsidR="00AA4DAE" w:rsidRDefault="00AA4DAE"/>
    <w:p w14:paraId="5A41F93D" w14:textId="77777777" w:rsidR="00AA4DAE" w:rsidRPr="00AA4DAE" w:rsidRDefault="00AA4DAE">
      <w:pPr>
        <w:rPr>
          <w:b/>
        </w:rPr>
      </w:pPr>
      <w:r w:rsidRPr="00AA4DAE">
        <w:rPr>
          <w:b/>
        </w:rPr>
        <w:t>1. Word Picture / Background</w:t>
      </w:r>
    </w:p>
    <w:p w14:paraId="30039086" w14:textId="77777777" w:rsidR="00AA4DAE" w:rsidRDefault="00AA4DAE">
      <w:r>
        <w:t>The noun pneuma is derived from the verb pneo, which means "to blow" or "to breathe." In its earliest and most literal classical usage, pneuma described physical movement of air, such as a wind, a blast, a breath, or the life-animating breath in humans and animals. Because breath is the invisible force that indicates physical life, and wind is an invisible but powerful force that alters the physical world, the word naturally became a primary vehicle to describe spiritual realities. In the Septuagint, pneuma was used to translate the Hebrew word ruach, which similarly carries the dual meaning of breath/wind and the personal, active presence of Yahweh. Consequently, the biblical writers used pneuma to describe the invisible, sovereign, and life-giving power of the Holy Spirit.</w:t>
      </w:r>
    </w:p>
    <w:p w14:paraId="13CC25B8" w14:textId="77777777" w:rsidR="00AA4DAE" w:rsidRDefault="00AA4DAE"/>
    <w:p w14:paraId="19CFD0CC" w14:textId="77777777" w:rsidR="00AA4DAE" w:rsidRPr="00AA4DAE" w:rsidRDefault="00AA4DAE">
      <w:pPr>
        <w:rPr>
          <w:b/>
        </w:rPr>
      </w:pPr>
      <w:r w:rsidRPr="00AA4DAE">
        <w:rPr>
          <w:b/>
        </w:rPr>
        <w:t>2. Meaning / Lexical Definition</w:t>
      </w:r>
    </w:p>
    <w:p w14:paraId="5489EA7D" w14:textId="77777777" w:rsidR="00AA4DAE" w:rsidRDefault="00AA4DAE">
      <w:r>
        <w:t>The semantic range of pneuma in the New Testament is broad, requiring careful contextual analysis to determine its precise meaning:</w:t>
      </w:r>
    </w:p>
    <w:p w14:paraId="49F5A915" w14:textId="77777777" w:rsidR="00AA4DAE" w:rsidRDefault="00AA4DAE">
      <w:r>
        <w:t>• Wind, movement of air (John 3:8)</w:t>
      </w:r>
    </w:p>
    <w:p w14:paraId="70646524" w14:textId="77777777" w:rsidR="00AA4DAE" w:rsidRDefault="00AA4DAE">
      <w:r>
        <w:t>• The breath of life that animates the physical body (Luke 8:55, Revelation 13:15)</w:t>
      </w:r>
    </w:p>
    <w:p w14:paraId="5689001A" w14:textId="77777777" w:rsidR="00AA4DAE" w:rsidRDefault="00AA4DAE">
      <w:r>
        <w:t>• The immaterial part of human beings; the human spirit, seat of thought, emotion, and will (Matthew 26:41, Romans 8:16)</w:t>
      </w:r>
    </w:p>
    <w:p w14:paraId="60D5C02F" w14:textId="77777777" w:rsidR="00AA4DAE" w:rsidRDefault="00AA4DAE">
      <w:r>
        <w:t>• An incorporeal spiritual being, such as an angel, a demon, or an unclean spirit (Hebrews 1:14, Matthew 8:16)</w:t>
      </w:r>
    </w:p>
    <w:p w14:paraId="033AA3A5" w14:textId="77777777" w:rsidR="00AA4DAE" w:rsidRDefault="00AA4DAE">
      <w:r>
        <w:t>• The Holy Spirit, the third Person of the Godhead (Matthew 28:19, John 14:26)</w:t>
      </w:r>
    </w:p>
    <w:p w14:paraId="7BA498E0" w14:textId="77777777" w:rsidR="00AA4DAE" w:rsidRDefault="00AA4DAE">
      <w:r>
        <w:t>In Ephesians 2:18, pneuma refers explicitly to the Holy Spirit, emphasized by the modifier "one" (heni), highlighting His role in creating spiritual unity among diverse believers.</w:t>
      </w:r>
    </w:p>
    <w:p w14:paraId="7489C275" w14:textId="77777777" w:rsidR="00AA4DAE" w:rsidRDefault="00AA4DAE"/>
    <w:p w14:paraId="63F607CD" w14:textId="77777777" w:rsidR="00AA4DAE" w:rsidRPr="00AA4DAE" w:rsidRDefault="00AA4DAE">
      <w:pPr>
        <w:rPr>
          <w:b/>
        </w:rPr>
      </w:pPr>
      <w:r w:rsidRPr="00AA4DAE">
        <w:rPr>
          <w:b/>
        </w:rPr>
        <w:t>3. Usage and Word Pictures</w:t>
      </w:r>
    </w:p>
    <w:p w14:paraId="709622B4" w14:textId="77777777" w:rsidR="00AA4DAE" w:rsidRDefault="00AA4DAE">
      <w:r>
        <w:t>The New Testament consistently employs the historical associations of wind and breath to describe the Holy Spirit's character and activities. In John 3:8, Jesus compares the regenerative work of the Spirit to the wind—unseen, uncontrollable by human hands, sovereign, yet undeniable in its effects. In John 20:22, Jesus breathes on His disciples and commands them to "Receive the Holy Spirit," illustrating that the Spirit is the very breath of the resurrected Christ, imparting spiritual life to the Church. Within the letter to the Ephesians, the Spirit is depicted as a seal of ownership (Ephesians 1:13), a source of wisdom and revelation (Ephesians 1:17), the architect of God’s holy temple (Ephesians 2:22), and the source of inner strength (Ephesians 3:16).</w:t>
      </w:r>
    </w:p>
    <w:p w14:paraId="4ABE4E6C" w14:textId="77777777" w:rsidR="00AA4DAE" w:rsidRDefault="00AA4DAE"/>
    <w:p w14:paraId="01D368F8" w14:textId="77777777" w:rsidR="00AA4DAE" w:rsidRPr="00AA4DAE" w:rsidRDefault="00AA4DAE">
      <w:pPr>
        <w:rPr>
          <w:b/>
        </w:rPr>
      </w:pPr>
      <w:r w:rsidRPr="00AA4DAE">
        <w:rPr>
          <w:b/>
        </w:rPr>
        <w:t>4. Theological Implications</w:t>
      </w:r>
    </w:p>
    <w:p w14:paraId="266E9C81" w14:textId="77777777" w:rsidR="00AA4DAE" w:rsidRDefault="00AA4DAE">
      <w:r>
        <w:t>The presence of pneuma in Ephesians 2:18 carries profound Trinitarian and ecclesiological weight:</w:t>
      </w:r>
    </w:p>
    <w:p w14:paraId="7C76D35C" w14:textId="77777777" w:rsidR="00AA4DAE" w:rsidRDefault="00AA4DAE">
      <w:r>
        <w:t>• Trinitarian Structure of Salvation: This verse provides a clear, functional picture of the Trinity in the daily life of the believer. Access to the Father is made possible through the work of the Son and is actively facilitated by the power of the Spirit. All three Persons of the Trinity cooperate to bring humanity into fellowship with God.</w:t>
      </w:r>
    </w:p>
    <w:p w14:paraId="759760BD" w14:textId="77777777" w:rsidR="00AA4DAE" w:rsidRDefault="00AA4DAE">
      <w:r>
        <w:t>• Ecclesiological Unity: Paul emphasizes that believers have access "by one Spirit" (en heni pneumati). The Holy Spirit is the ultimate unifying reality. In the ancient world, Jews and Gentiles were divided by a deep, hostile wall of separation. By declaring that both groups are ushered into God's presence by the same Spirit, Paul demonstrates that their spiritual source, identity, and destination are identical. True Christian unity is not humanly manufactured but is a spiritual reality created by the shared indwelling of the one Spirit.</w:t>
      </w:r>
    </w:p>
    <w:p w14:paraId="4B67174A" w14:textId="77777777" w:rsidR="00AA4DAE" w:rsidRDefault="00AA4DAE"/>
    <w:p w14:paraId="4CF549A0" w14:textId="77777777" w:rsidR="00AA4DAE" w:rsidRPr="00AA4DAE" w:rsidRDefault="00AA4DAE">
      <w:pPr>
        <w:rPr>
          <w:b/>
        </w:rPr>
      </w:pPr>
      <w:r w:rsidRPr="00AA4DAE">
        <w:rPr>
          <w:b/>
        </w:rPr>
        <w:t>5. Contextual Nuance in the Passage</w:t>
      </w:r>
    </w:p>
    <w:p w14:paraId="79164D7F" w14:textId="77777777" w:rsidR="00AA4DAE" w:rsidRDefault="00AA4DAE">
      <w:r>
        <w:t xml:space="preserve">Ephesians 2 describes the dramatic transition of Gentiles from being "strangers from the covenants of promise" (Ephesians 2:12) to being brought near by the blood of Christ. Verse 18 serves as the climax of this reconciliation. The word "access" (prosagoge) originally referred to a formal introduction to a monarch or entry into a royal audience chamber. Under the Old Covenant, access to the divine presence in the Holy of Holies was highly restricted, reserved only for the Jewish High Priest once a year. Through Christ, the veil is torn, and the Holy Spirit now acts as the personal escort, leading both Jew and Gentile directly into the presence of the Father. The phrase "by one Spirit" indicates that this access is experienced in the sphere of, and through the direct agency of, the Holy Spirit. </w:t>
      </w:r>
    </w:p>
    <w:p w14:paraId="67A80130" w14:textId="77777777" w:rsidR="00AA4DAE" w:rsidRDefault="00AA4DAE"/>
    <w:p w14:paraId="3342789D" w14:textId="77777777" w:rsidR="00AA4DAE" w:rsidRPr="00AA4DAE" w:rsidRDefault="00AA4DAE">
      <w:pPr>
        <w:rPr>
          <w:b/>
        </w:rPr>
      </w:pPr>
      <w:r w:rsidRPr="00AA4DAE">
        <w:rPr>
          <w:b/>
        </w:rPr>
        <w:t>6. Key Uses in Other Verses (NKJV)</w:t>
      </w:r>
    </w:p>
    <w:p w14:paraId="1819E146" w14:textId="77777777" w:rsidR="00AA4DAE" w:rsidRDefault="00AA4DAE">
      <w:r>
        <w:t>• Romans 8:16 - "The Spirit Himself bears witness with our spirit that we are children of God"</w:t>
      </w:r>
    </w:p>
    <w:p w14:paraId="33E403C9" w14:textId="77777777" w:rsidR="00AA4DAE" w:rsidRDefault="00AA4DAE">
      <w:r>
        <w:t>• 1 Corinthians 12:13 - "For by one Spirit we were all baptized into one body"</w:t>
      </w:r>
    </w:p>
    <w:p w14:paraId="4D720930" w14:textId="77777777" w:rsidR="00AA4DAE" w:rsidRDefault="00AA4DAE">
      <w:r>
        <w:t>• Ephesians 4:4 - "There is one body and one Spirit, just as you were called in one hope of your calling;"</w:t>
      </w:r>
    </w:p>
    <w:p w14:paraId="2AD7681B" w14:textId="77777777" w:rsidR="00AA4DAE" w:rsidRDefault="00AA4DAE"/>
    <w:p w14:paraId="24C19C57" w14:textId="77777777" w:rsidR="00AA4DAE" w:rsidRPr="00AA4DAE" w:rsidRDefault="00AA4DAE">
      <w:pPr>
        <w:rPr>
          <w:b/>
        </w:rPr>
      </w:pPr>
      <w:r w:rsidRPr="00AA4DAE">
        <w:rPr>
          <w:b/>
        </w:rPr>
        <w:t>7. Other Relevant Insights</w:t>
      </w:r>
    </w:p>
    <w:p w14:paraId="329788DA" w14:textId="77777777" w:rsidR="00AA4DAE" w:rsidRDefault="00AA4DAE">
      <w:r>
        <w:t>In the Greco-Roman world, various mystery religions and philosophical schools promised deep spiritual experiences or "access" to the divine, but these were highly stratified, exclusive, and often dependent on wealth, social standing, or ethnic origin. Paul’s insistence on "one Spirit" completely levels the spiritual playing field. The simple slave, the wealthy citizen, the pagan-born Gentile, and the devout Jew all enter the presence of the Creator of the universe on the exact same basis, guided by the exact same divine Counselor.</w:t>
      </w:r>
    </w:p>
    <w:p w14:paraId="7A69E577" w14:textId="77777777" w:rsidR="00AA4DAE" w:rsidRDefault="00AA4DAE"/>
    <w:p w14:paraId="4B94F101" w14:textId="77777777" w:rsidR="00AA4DAE" w:rsidRPr="00AA4DAE" w:rsidRDefault="00AA4DAE">
      <w:pPr>
        <w:rPr>
          <w:b/>
        </w:rPr>
      </w:pPr>
      <w:r w:rsidRPr="00AA4DAE">
        <w:rPr>
          <w:b/>
        </w:rPr>
        <w:t>8. References</w:t>
      </w:r>
    </w:p>
    <w:p w14:paraId="2BEE870F" w14:textId="77777777" w:rsidR="00AA4DAE" w:rsidRDefault="00AA4DAE">
      <w:r>
        <w:t>• BDAG</w:t>
      </w:r>
    </w:p>
    <w:p w14:paraId="78C0202A" w14:textId="77777777" w:rsidR="00AA4DAE" w:rsidRDefault="00AA4DAE">
      <w:r>
        <w:t>• TDNT</w:t>
      </w:r>
    </w:p>
    <w:p w14:paraId="7D9EE3AA" w14:textId="77777777" w:rsidR="00AA4DAE" w:rsidRDefault="00AA4DAE">
      <w:r>
        <w:t>• Thayer's Greek-English Lexicon</w:t>
      </w:r>
    </w:p>
    <w:p w14:paraId="5390ED10" w14:textId="77777777" w:rsidR="00AA4DAE" w:rsidRDefault="00AA4DAE">
      <w:r>
        <w:t>• Vine's Expository Dictionary of New Testament Words</w:t>
      </w:r>
    </w:p>
    <w:p w14:paraId="79E365D6" w14:textId="77777777" w:rsidR="004C5552" w:rsidRDefault="00AA4DAE">
      <w:r>
        <w:t>• Zodhiates' Complete Word Study Dictionary: New Testament</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4DAE"/>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A4DAE"/>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4BCE47"/>
  <w15:chartTrackingRefBased/>
  <w15:docId w15:val="{E42F357E-AB65-4DCF-A270-DE07493029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AA4DA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A4DA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A4DA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A4DA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AA4DA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A4DA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A4DA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A4DAE"/>
    <w:rPr>
      <w:rFonts w:eastAsiaTheme="majorEastAsia" w:cstheme="majorBidi"/>
      <w:color w:val="272727" w:themeColor="text1" w:themeTint="D8"/>
    </w:rPr>
  </w:style>
  <w:style w:type="paragraph" w:styleId="Title">
    <w:name w:val="Title"/>
    <w:basedOn w:val="Normal"/>
    <w:next w:val="Normal"/>
    <w:link w:val="TitleChar"/>
    <w:uiPriority w:val="10"/>
    <w:qFormat/>
    <w:rsid w:val="00AA4DA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A4DA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A4DA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A4DA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A4DAE"/>
    <w:pPr>
      <w:spacing w:before="160"/>
      <w:jc w:val="center"/>
    </w:pPr>
    <w:rPr>
      <w:i/>
      <w:iCs/>
      <w:color w:val="404040" w:themeColor="text1" w:themeTint="BF"/>
    </w:rPr>
  </w:style>
  <w:style w:type="character" w:customStyle="1" w:styleId="QuoteChar">
    <w:name w:val="Quote Char"/>
    <w:basedOn w:val="DefaultParagraphFont"/>
    <w:link w:val="Quote"/>
    <w:uiPriority w:val="29"/>
    <w:rsid w:val="00AA4DAE"/>
    <w:rPr>
      <w:i/>
      <w:iCs/>
      <w:color w:val="404040" w:themeColor="text1" w:themeTint="BF"/>
    </w:rPr>
  </w:style>
  <w:style w:type="paragraph" w:styleId="ListParagraph">
    <w:name w:val="List Paragraph"/>
    <w:basedOn w:val="Normal"/>
    <w:uiPriority w:val="34"/>
    <w:qFormat/>
    <w:rsid w:val="00AA4DAE"/>
    <w:pPr>
      <w:ind w:left="720"/>
      <w:contextualSpacing/>
    </w:pPr>
  </w:style>
  <w:style w:type="character" w:styleId="IntenseEmphasis">
    <w:name w:val="Intense Emphasis"/>
    <w:basedOn w:val="DefaultParagraphFont"/>
    <w:uiPriority w:val="21"/>
    <w:qFormat/>
    <w:rsid w:val="00AA4DAE"/>
    <w:rPr>
      <w:i/>
      <w:iCs/>
      <w:color w:val="2E74B5" w:themeColor="accent1" w:themeShade="BF"/>
    </w:rPr>
  </w:style>
  <w:style w:type="paragraph" w:styleId="IntenseQuote">
    <w:name w:val="Intense Quote"/>
    <w:basedOn w:val="Normal"/>
    <w:next w:val="Normal"/>
    <w:link w:val="IntenseQuoteChar"/>
    <w:uiPriority w:val="30"/>
    <w:qFormat/>
    <w:rsid w:val="00AA4DAE"/>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AA4DAE"/>
    <w:rPr>
      <w:i/>
      <w:iCs/>
      <w:color w:val="2E74B5" w:themeColor="accent1" w:themeShade="BF"/>
    </w:rPr>
  </w:style>
  <w:style w:type="character" w:styleId="IntenseReference">
    <w:name w:val="Intense Reference"/>
    <w:basedOn w:val="DefaultParagraphFont"/>
    <w:uiPriority w:val="32"/>
    <w:qFormat/>
    <w:rsid w:val="00AA4DAE"/>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944</Words>
  <Characters>4909</Characters>
  <Application>Microsoft Office Word</Application>
  <DocSecurity>0</DocSecurity>
  <Lines>94</Lines>
  <Paragraphs>51</Paragraphs>
  <ScaleCrop>false</ScaleCrop>
  <Company/>
  <LinksUpToDate>false</LinksUpToDate>
  <CharactersWithSpaces>5802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2026-08-13T01:12:00Z</dcterms:created>
  <dcterms:modified xsi:type="dcterms:W3CDTF">2026-08-13T01:12:00Z</dcterms:modified>
</cp:coreProperties>
</file>