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A15F3" w14:textId="77777777" w:rsidR="00262C9F" w:rsidRPr="00262C9F" w:rsidRDefault="00262C9F">
      <w:pPr>
        <w:rPr>
          <w:b/>
        </w:rPr>
      </w:pPr>
      <w:r w:rsidRPr="00262C9F">
        <w:rPr>
          <w:b/>
        </w:rPr>
        <w:t>FOREIGNERS - ( paroikos , Strong's G3941 )</w:t>
      </w:r>
    </w:p>
    <w:p w14:paraId="7C6A87B8" w14:textId="77777777" w:rsidR="00262C9F" w:rsidRDefault="00262C9F">
      <w:r w:rsidRPr="00262C9F">
        <w:rPr>
          <w:b/>
        </w:rPr>
        <w:t>Summary:</w:t>
      </w:r>
    </w:p>
    <w:p w14:paraId="7469BA78" w14:textId="77777777" w:rsidR="00262C9F" w:rsidRDefault="00262C9F">
      <w:r>
        <w:t>The Greek word paroikos refers to a resident alien or foreigner—someone who lives in a community but does not possess the rights and privileges of full citizenship. In Ephesians 2:19, Paul uses this term to describe the former spiritual status of Gentile believers. Prior to Christ, they lived alongside the covenant community of Israel but remained spiritual outsiders, excluded from the promises of God. Through the cross, however, this marginalized status is completely undone; believers are no longer resident aliens but have been fully integrated as fellow citizens with the saints and intimate members of God's own household.</w:t>
      </w:r>
    </w:p>
    <w:p w14:paraId="484610D4" w14:textId="77777777" w:rsidR="00262C9F" w:rsidRDefault="00262C9F"/>
    <w:p w14:paraId="0095D129" w14:textId="77777777" w:rsidR="00262C9F" w:rsidRDefault="00262C9F">
      <w:r w:rsidRPr="00262C9F">
        <w:rPr>
          <w:b/>
        </w:rPr>
        <w:t>Full Study:</w:t>
      </w:r>
    </w:p>
    <w:p w14:paraId="3C25885E" w14:textId="77777777" w:rsidR="00262C9F" w:rsidRDefault="00262C9F"/>
    <w:p w14:paraId="59D84C2B" w14:textId="77777777" w:rsidR="00262C9F" w:rsidRPr="00262C9F" w:rsidRDefault="00262C9F">
      <w:pPr>
        <w:rPr>
          <w:b/>
        </w:rPr>
      </w:pPr>
      <w:r w:rsidRPr="00262C9F">
        <w:rPr>
          <w:b/>
        </w:rPr>
        <w:t>1. Word Picture / Background</w:t>
      </w:r>
    </w:p>
    <w:p w14:paraId="74B567C7" w14:textId="77777777" w:rsidR="00262C9F" w:rsidRDefault="00262C9F">
      <w:r>
        <w:t>The Greek word paroikos is a compound of the preposition para (beside, alongside) and the noun oikos (house, dwelling). Literally, it describes someone who "dwells alongside" or "lives next door" to a household or community without actually belonging to it. In the ancient Greco-Roman world, a paroikos was a resident alien. These individuals lived in a city for an extended period, paid taxes, and participated in daily society, yet they were legally disenfranchised. They possessed no voting rights, could not easily own land, and lacked the vital legal protections enjoyed by full citizens. They were perpetual outsiders residing in the shadow of a community that was not their own.</w:t>
      </w:r>
    </w:p>
    <w:p w14:paraId="3C30B005" w14:textId="77777777" w:rsidR="00262C9F" w:rsidRDefault="00262C9F"/>
    <w:p w14:paraId="7921B640" w14:textId="77777777" w:rsidR="00262C9F" w:rsidRPr="00262C9F" w:rsidRDefault="00262C9F">
      <w:pPr>
        <w:rPr>
          <w:b/>
        </w:rPr>
      </w:pPr>
      <w:r w:rsidRPr="00262C9F">
        <w:rPr>
          <w:b/>
        </w:rPr>
        <w:t>2. Meaning / Lexical Definition</w:t>
      </w:r>
    </w:p>
    <w:p w14:paraId="358D5DB3" w14:textId="77777777" w:rsidR="00262C9F" w:rsidRDefault="00262C9F">
      <w:r>
        <w:t>Lexically, paroikos refers to a stranger, foreigner, or sojourner. It denotes temporary or non-citizen residence in a foreign land. In classical Greek, the word distinguished a settled resident alien (paroikos) from both a transient visitor (xenos) and a full citizen (polites). In the Septuagint, paroikos translates the Hebrew word ger, describing historical figures like Abraham, Moses, and the nation of Israel during their periods of exile and foreign residency. It signifies a person who lives in a place where they do not culturally or legally belong.</w:t>
      </w:r>
    </w:p>
    <w:p w14:paraId="24966790" w14:textId="77777777" w:rsidR="00262C9F" w:rsidRDefault="00262C9F"/>
    <w:p w14:paraId="2A9E1D4E" w14:textId="77777777" w:rsidR="00262C9F" w:rsidRPr="00262C9F" w:rsidRDefault="00262C9F">
      <w:pPr>
        <w:rPr>
          <w:b/>
        </w:rPr>
      </w:pPr>
      <w:r w:rsidRPr="00262C9F">
        <w:rPr>
          <w:b/>
        </w:rPr>
        <w:t>3. Usage and Word Pictures</w:t>
      </w:r>
    </w:p>
    <w:p w14:paraId="3B12664D" w14:textId="77777777" w:rsidR="00262C9F" w:rsidRDefault="00262C9F">
      <w:r>
        <w:t xml:space="preserve">The biblical usage of paroikos presents a stark visual of marginalization and separation. It conjures the image of a traveler who has set up a temporary tent next to a grand estate. They can see the security, warmth, and fellowship of those inside the house, but they themselves remain outside in the cold, subject to different rules and vulnerabilities. </w:t>
      </w:r>
    </w:p>
    <w:p w14:paraId="30510B4D" w14:textId="77777777" w:rsidR="00262C9F" w:rsidRDefault="00262C9F">
      <w:r>
        <w:t>In the Old Testament, God repeatedly commanded Israel to treat the paroikos with justice and compassion, reminding them that they, too, were once resident aliens in Egypt. In the New Testament, the word-picture shifts to describe the spiritual reality of believers. While we are no longer foreigners to God, we have now become paroikoi (sojourners) in this present world, living as citizens of a heavenly kingdom while temporarily residing on an earth that is no longer our true home.</w:t>
      </w:r>
    </w:p>
    <w:p w14:paraId="07CBC1A8" w14:textId="77777777" w:rsidR="00262C9F" w:rsidRDefault="00262C9F"/>
    <w:p w14:paraId="23E1E728" w14:textId="77777777" w:rsidR="00262C9F" w:rsidRPr="00262C9F" w:rsidRDefault="00262C9F">
      <w:pPr>
        <w:rPr>
          <w:b/>
        </w:rPr>
      </w:pPr>
      <w:r w:rsidRPr="00262C9F">
        <w:rPr>
          <w:b/>
        </w:rPr>
        <w:t>4. Theological Implications</w:t>
      </w:r>
    </w:p>
    <w:p w14:paraId="03D27BE6" w14:textId="77777777" w:rsidR="00262C9F" w:rsidRDefault="00262C9F">
      <w:r>
        <w:t>Theologically, paroikos highlights the grand transition from spiritual alienation to familial belonging. In the Old Covenant, the physical paroikos was a reminder of Israel's history of displacement and God's sovereign provision. In the New Covenant, the term undergoes a dual theological development:</w:t>
      </w:r>
    </w:p>
    <w:p w14:paraId="2F4B184E" w14:textId="77777777" w:rsidR="00262C9F" w:rsidRDefault="00262C9F">
      <w:r>
        <w:t>• Former Alienation: Apart from Christ, Gentiles were spiritual paroikoi. They lived in God's world, next door to God's covenant people, but were excluded from the spiritual citizenship, covenant promises, and inheritance of Israel.</w:t>
      </w:r>
    </w:p>
    <w:p w14:paraId="590B4DDB" w14:textId="77777777" w:rsidR="00262C9F" w:rsidRDefault="00262C9F">
      <w:r>
        <w:t>• Present Earthly Sojourn: Once redeemed, the believer's citizenship is transferred to heaven. Consequently, their relationship to the world changes; they become spiritual paroikoi (resident aliens) on earth, waiting for their ultimate home.</w:t>
      </w:r>
    </w:p>
    <w:p w14:paraId="7909B4FD" w14:textId="77777777" w:rsidR="00262C9F" w:rsidRDefault="00262C9F"/>
    <w:p w14:paraId="079279F2" w14:textId="77777777" w:rsidR="00262C9F" w:rsidRPr="00262C9F" w:rsidRDefault="00262C9F">
      <w:pPr>
        <w:rPr>
          <w:b/>
        </w:rPr>
      </w:pPr>
      <w:r w:rsidRPr="00262C9F">
        <w:rPr>
          <w:b/>
        </w:rPr>
        <w:t>5. Contextual Nuance in the Passage</w:t>
      </w:r>
    </w:p>
    <w:p w14:paraId="3A5B54F2" w14:textId="77777777" w:rsidR="00262C9F" w:rsidRDefault="00262C9F">
      <w:r>
        <w:t xml:space="preserve">In Ephesians 2:19, Paul employs paroikos to contrast the readers' past spiritual bankruptcy with their present riches in Christ. He pairs "strangers" (xenoi, transient outsiders) with "foreigners" (paroikoi, resident aliens) to emphasize that the Gentiles had absolutely no permanent footing or legal rights in the kingdom of God. </w:t>
      </w:r>
    </w:p>
    <w:p w14:paraId="0E13BAE6" w14:textId="77777777" w:rsidR="00262C9F" w:rsidRDefault="00262C9F">
      <w:r>
        <w:t>Paul then crafts a brilliant linguistic contrast based on the root word oikos (house). Gentile believers have moved from being paroikoi (those who live outside/beside the house) to being oikeioi (those who belong inside the house as members of the household). By the blood of Christ, the barrier has been demolished. Gentile believers are not second-class citizens or tolerated guests; they are "fellow citizens with the saints" and full family members of the household of God.</w:t>
      </w:r>
    </w:p>
    <w:p w14:paraId="5F8FAB82" w14:textId="77777777" w:rsidR="00262C9F" w:rsidRDefault="00262C9F"/>
    <w:p w14:paraId="72052FFF" w14:textId="77777777" w:rsidR="00262C9F" w:rsidRPr="00262C9F" w:rsidRDefault="00262C9F">
      <w:pPr>
        <w:rPr>
          <w:b/>
        </w:rPr>
      </w:pPr>
      <w:r w:rsidRPr="00262C9F">
        <w:rPr>
          <w:b/>
        </w:rPr>
        <w:t>6. Key Uses in Other Verses (NKJV)</w:t>
      </w:r>
    </w:p>
    <w:p w14:paraId="50DFE05E" w14:textId="77777777" w:rsidR="00262C9F" w:rsidRDefault="00262C9F">
      <w:r>
        <w:t>• Acts 7:6: "But God spoke in this way: that his descendants would sojourn in a foreign land, and that they would bring them into bondage and oppress them four hundred years."</w:t>
      </w:r>
    </w:p>
    <w:p w14:paraId="148078DC" w14:textId="77777777" w:rsidR="00262C9F" w:rsidRDefault="00262C9F">
      <w:r>
        <w:t>• Acts 7:29: "Then, at this saying, Moses fled and became a dweller in the land of Midian, where he had two sons."</w:t>
      </w:r>
    </w:p>
    <w:p w14:paraId="3A3840FD" w14:textId="77777777" w:rsidR="00262C9F" w:rsidRDefault="00262C9F">
      <w:r>
        <w:t>• 1 Peter 2:11: "Beloved, I beg you as sojourners and pilgrims, abstain from fleshly lusts which war against the soul."</w:t>
      </w:r>
    </w:p>
    <w:p w14:paraId="010844AC" w14:textId="77777777" w:rsidR="00262C9F" w:rsidRDefault="00262C9F"/>
    <w:p w14:paraId="50BF6B7A" w14:textId="77777777" w:rsidR="00262C9F" w:rsidRPr="00262C9F" w:rsidRDefault="00262C9F">
      <w:pPr>
        <w:rPr>
          <w:b/>
        </w:rPr>
      </w:pPr>
      <w:r w:rsidRPr="00262C9F">
        <w:rPr>
          <w:b/>
        </w:rPr>
        <w:t>7. Other Relevant Insights</w:t>
      </w:r>
    </w:p>
    <w:p w14:paraId="35BFD974" w14:textId="77777777" w:rsidR="00262C9F" w:rsidRDefault="00262C9F">
      <w:r>
        <w:t>In the Roman Empire, obtaining Roman citizenship (civitas) was a highly coveted, expensive, and difficult status to secure. For a marginalized resident alien (paroikos) to be elevated to a full citizen was an extraordinary act of political grace. Paul uses this culturally charged contrast to magnify the sheer scale of saving grace. The gospel does not merely offer a path to legal toleration; it grants immediate, high-ranking citizenship and intimate adoption into the family of the King of kings.</w:t>
      </w:r>
    </w:p>
    <w:p w14:paraId="2E28517B" w14:textId="77777777" w:rsidR="00262C9F" w:rsidRDefault="00262C9F"/>
    <w:p w14:paraId="07838B4F" w14:textId="77777777" w:rsidR="00262C9F" w:rsidRPr="00262C9F" w:rsidRDefault="00262C9F">
      <w:pPr>
        <w:rPr>
          <w:b/>
        </w:rPr>
      </w:pPr>
      <w:r w:rsidRPr="00262C9F">
        <w:rPr>
          <w:b/>
        </w:rPr>
        <w:t>8. References</w:t>
      </w:r>
    </w:p>
    <w:p w14:paraId="4F865ED9" w14:textId="77777777" w:rsidR="00262C9F" w:rsidRDefault="00262C9F">
      <w:r>
        <w:t>• BDAG Greek-English Lexicon of the New Testament</w:t>
      </w:r>
    </w:p>
    <w:p w14:paraId="7D5BC211" w14:textId="77777777" w:rsidR="00262C9F" w:rsidRDefault="00262C9F">
      <w:r>
        <w:t>• Thayer's Greek-English Lexicon</w:t>
      </w:r>
    </w:p>
    <w:p w14:paraId="126751C6" w14:textId="77777777" w:rsidR="00262C9F" w:rsidRDefault="00262C9F">
      <w:r>
        <w:t>• Theological Dictionary of the New Testament</w:t>
      </w:r>
    </w:p>
    <w:p w14:paraId="702F994A" w14:textId="77777777" w:rsidR="00262C9F" w:rsidRDefault="00262C9F">
      <w:r>
        <w:t>• Vine's Expository Dictionary of New Testament Words</w:t>
      </w:r>
    </w:p>
    <w:p w14:paraId="1B7D19E9" w14:textId="6D18AAE2" w:rsidR="004C5552" w:rsidRDefault="00262C9F">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C9F"/>
    <w:rsid w:val="00017747"/>
    <w:rsid w:val="00023A4A"/>
    <w:rsid w:val="0006763F"/>
    <w:rsid w:val="000C53AC"/>
    <w:rsid w:val="00146083"/>
    <w:rsid w:val="001B2D17"/>
    <w:rsid w:val="002058F7"/>
    <w:rsid w:val="00224809"/>
    <w:rsid w:val="002357B1"/>
    <w:rsid w:val="002464EB"/>
    <w:rsid w:val="00262C9F"/>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BB00E"/>
  <w15:chartTrackingRefBased/>
  <w15:docId w15:val="{3B0618C8-86A1-4E76-9AAD-ECE5DC128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2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2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C9F"/>
    <w:rPr>
      <w:rFonts w:eastAsiaTheme="majorEastAsia" w:cstheme="majorBidi"/>
      <w:color w:val="272727" w:themeColor="text1" w:themeTint="D8"/>
    </w:rPr>
  </w:style>
  <w:style w:type="paragraph" w:styleId="Title">
    <w:name w:val="Title"/>
    <w:basedOn w:val="Normal"/>
    <w:next w:val="Normal"/>
    <w:link w:val="TitleChar"/>
    <w:uiPriority w:val="10"/>
    <w:qFormat/>
    <w:rsid w:val="00262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C9F"/>
    <w:pPr>
      <w:spacing w:before="160"/>
      <w:jc w:val="center"/>
    </w:pPr>
    <w:rPr>
      <w:i/>
      <w:iCs/>
      <w:color w:val="404040" w:themeColor="text1" w:themeTint="BF"/>
    </w:rPr>
  </w:style>
  <w:style w:type="character" w:customStyle="1" w:styleId="QuoteChar">
    <w:name w:val="Quote Char"/>
    <w:basedOn w:val="DefaultParagraphFont"/>
    <w:link w:val="Quote"/>
    <w:uiPriority w:val="29"/>
    <w:rsid w:val="00262C9F"/>
    <w:rPr>
      <w:i/>
      <w:iCs/>
      <w:color w:val="404040" w:themeColor="text1" w:themeTint="BF"/>
    </w:rPr>
  </w:style>
  <w:style w:type="paragraph" w:styleId="ListParagraph">
    <w:name w:val="List Paragraph"/>
    <w:basedOn w:val="Normal"/>
    <w:uiPriority w:val="34"/>
    <w:qFormat/>
    <w:rsid w:val="00262C9F"/>
    <w:pPr>
      <w:ind w:left="720"/>
      <w:contextualSpacing/>
    </w:pPr>
  </w:style>
  <w:style w:type="character" w:styleId="IntenseEmphasis">
    <w:name w:val="Intense Emphasis"/>
    <w:basedOn w:val="DefaultParagraphFont"/>
    <w:uiPriority w:val="21"/>
    <w:qFormat/>
    <w:rsid w:val="00262C9F"/>
    <w:rPr>
      <w:i/>
      <w:iCs/>
      <w:color w:val="2E74B5" w:themeColor="accent1" w:themeShade="BF"/>
    </w:rPr>
  </w:style>
  <w:style w:type="paragraph" w:styleId="IntenseQuote">
    <w:name w:val="Intense Quote"/>
    <w:basedOn w:val="Normal"/>
    <w:next w:val="Normal"/>
    <w:link w:val="IntenseQuoteChar"/>
    <w:uiPriority w:val="30"/>
    <w:qFormat/>
    <w:rsid w:val="00262C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2C9F"/>
    <w:rPr>
      <w:i/>
      <w:iCs/>
      <w:color w:val="2E74B5" w:themeColor="accent1" w:themeShade="BF"/>
    </w:rPr>
  </w:style>
  <w:style w:type="character" w:styleId="IntenseReference">
    <w:name w:val="Intense Reference"/>
    <w:basedOn w:val="DefaultParagraphFont"/>
    <w:uiPriority w:val="32"/>
    <w:qFormat/>
    <w:rsid w:val="00262C9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929</Words>
  <Characters>4831</Characters>
  <Application>Microsoft Office Word</Application>
  <DocSecurity>0</DocSecurity>
  <Lines>92</Lines>
  <Paragraphs>50</Paragraphs>
  <ScaleCrop>false</ScaleCrop>
  <Company/>
  <LinksUpToDate>false</LinksUpToDate>
  <CharactersWithSpaces>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