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18EE" w14:textId="77777777" w:rsidR="004C5552" w:rsidRPr="00D240D7" w:rsidRDefault="00D240D7">
      <w:pPr>
        <w:rPr>
          <w:b/>
        </w:rPr>
      </w:pPr>
      <w:r w:rsidRPr="00D240D7">
        <w:rPr>
          <w:b/>
        </w:rPr>
        <w:t>[INCONSISTENCY DETECTED: The NKJV translation of Ephesians 2:19 uses the term 'fellow citizens' for Strong's G4847, not 'citizens'.]</w:t>
      </w:r>
    </w:p>
    <w:sectPr w:rsidR="004C5552" w:rsidRPr="00D24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D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240D7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5E78"/>
  <w15:chartTrackingRefBased/>
  <w15:docId w15:val="{D66C8D08-9570-4F6A-94A6-4C0AE51D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0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0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0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0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112</Characters>
  <Application>Microsoft Office Word</Application>
  <DocSecurity>0</DocSecurity>
  <Lines>2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2026-08-13T01:12:00Z</dcterms:created>
  <dcterms:modified xsi:type="dcterms:W3CDTF">2026-08-13T01:12:00Z</dcterms:modified>
</cp:coreProperties>
</file>