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EFF78" w14:textId="77777777" w:rsidR="00523171" w:rsidRPr="00523171" w:rsidRDefault="00523171">
      <w:pPr>
        <w:rPr>
          <w:b/>
        </w:rPr>
      </w:pPr>
      <w:r w:rsidRPr="00523171">
        <w:rPr>
          <w:b/>
        </w:rPr>
        <w:t>WORKS - ( energeō , Strong's G1754 )</w:t>
      </w:r>
    </w:p>
    <w:p w14:paraId="23AB8E9D" w14:textId="77777777" w:rsidR="00523171" w:rsidRDefault="00523171">
      <w:r w:rsidRPr="00523171">
        <w:rPr>
          <w:b/>
        </w:rPr>
        <w:t>Summary:</w:t>
      </w:r>
    </w:p>
    <w:p w14:paraId="078AE5B8" w14:textId="77777777" w:rsidR="00523171" w:rsidRDefault="00523171">
      <w:r>
        <w:t>In Ephesians 2:2, "works" translates the Greek verb energeō, which refers to active, effective, and operative energy. Rather than describing a passive influence, it denotes a powerful, ongoing force that produces concrete results. In this context, it describes the active, supernatural influence of the "prince of the power of the air" operating within those who live in rebellion against God, demonstrating that spiritual hostility to God is energized by an active, deceptive spiritual power.</w:t>
      </w:r>
    </w:p>
    <w:p w14:paraId="769B7EA9" w14:textId="77777777" w:rsidR="00523171" w:rsidRDefault="00523171"/>
    <w:p w14:paraId="465709C9" w14:textId="77777777" w:rsidR="00523171" w:rsidRDefault="00523171">
      <w:r w:rsidRPr="00523171">
        <w:rPr>
          <w:b/>
        </w:rPr>
        <w:t>Full Study:</w:t>
      </w:r>
    </w:p>
    <w:p w14:paraId="141F4F8B" w14:textId="77777777" w:rsidR="00523171" w:rsidRDefault="00523171"/>
    <w:p w14:paraId="103B5413" w14:textId="77777777" w:rsidR="00523171" w:rsidRPr="00523171" w:rsidRDefault="00523171">
      <w:pPr>
        <w:rPr>
          <w:b/>
        </w:rPr>
      </w:pPr>
      <w:r w:rsidRPr="00523171">
        <w:rPr>
          <w:b/>
        </w:rPr>
        <w:t>1. Word Picture / Background</w:t>
      </w:r>
    </w:p>
    <w:p w14:paraId="4F1528CE" w14:textId="77777777" w:rsidR="00523171" w:rsidRDefault="00523171">
      <w:r>
        <w:t>• The term energeō is the root from which the English word "energy" is derived. It combines the preposition en ("in" or "within") and ergon ("work").</w:t>
      </w:r>
    </w:p>
    <w:p w14:paraId="79CB40BF" w14:textId="77777777" w:rsidR="00523171" w:rsidRDefault="00523171">
      <w:r>
        <w:t>• In classical Greek, the word-picture is one of internal activity or operative power. It describes a force that is actively engaged in bringing about a specific effect, rather than potential or dormant power (dynamis).</w:t>
      </w:r>
    </w:p>
    <w:p w14:paraId="057FDE65" w14:textId="77777777" w:rsidR="00523171" w:rsidRDefault="00523171">
      <w:r>
        <w:t>• Historically, the term was used in medical and physical contexts to describe medicines that were "at work" in the body, or physical forces actively producing an effect. It represents power in action, working from the inside out.</w:t>
      </w:r>
    </w:p>
    <w:p w14:paraId="158377AD" w14:textId="77777777" w:rsidR="00523171" w:rsidRDefault="00523171"/>
    <w:p w14:paraId="6F92D70D" w14:textId="77777777" w:rsidR="00523171" w:rsidRPr="00523171" w:rsidRDefault="00523171">
      <w:pPr>
        <w:rPr>
          <w:b/>
        </w:rPr>
      </w:pPr>
      <w:r w:rsidRPr="00523171">
        <w:rPr>
          <w:b/>
        </w:rPr>
        <w:t>2. Meaning / Lexical Definition</w:t>
      </w:r>
    </w:p>
    <w:p w14:paraId="6F50F831" w14:textId="77777777" w:rsidR="00523171" w:rsidRDefault="00523171">
      <w:r>
        <w:t>• Energeō means to be active, to operate, to work, or to produce an effect.</w:t>
      </w:r>
    </w:p>
    <w:p w14:paraId="104E745A" w14:textId="77777777" w:rsidR="00523171" w:rsidRDefault="00523171">
      <w:r>
        <w:t>• It is used in the New Testament almost exclusively of supernatural power, whether divine or demonic. It refers to an effective, energizing force that produces visible, functional results in the lives of individuals.</w:t>
      </w:r>
    </w:p>
    <w:p w14:paraId="2CD2609C" w14:textId="77777777" w:rsidR="00523171" w:rsidRDefault="00523171">
      <w:r>
        <w:t>• In the active voice, as seen in Ephesians 2:2, the participle energountos denotes the active, continuous energizing of rebellion in the unbelieving world by a demonic source.</w:t>
      </w:r>
    </w:p>
    <w:p w14:paraId="1DD11831" w14:textId="77777777" w:rsidR="00523171" w:rsidRDefault="00523171"/>
    <w:p w14:paraId="7999C945" w14:textId="77777777" w:rsidR="00523171" w:rsidRPr="00523171" w:rsidRDefault="00523171">
      <w:pPr>
        <w:rPr>
          <w:b/>
        </w:rPr>
      </w:pPr>
      <w:r w:rsidRPr="00523171">
        <w:rPr>
          <w:b/>
        </w:rPr>
        <w:t>3. Usage and Word Pictures</w:t>
      </w:r>
    </w:p>
    <w:p w14:paraId="1BCB421F" w14:textId="77777777" w:rsidR="00523171" w:rsidRDefault="00523171">
      <w:r>
        <w:t>• The New Testament uses energeō to contrast two diametrically opposed spiritual energies. On one hand, God is the one who "works" (energeō) in believers to will and to do of His good pleasure (Philippians 2:13). On the other hand, Satanic or demonic forces "work" (energeō) in the rebellious.</w:t>
      </w:r>
    </w:p>
    <w:p w14:paraId="5FB46205" w14:textId="77777777" w:rsidR="00523171" w:rsidRDefault="00523171">
      <w:r>
        <w:t>• The word picture is that of an invisible generator providing the current that powers a machine. The "sons of disobedience" do not act in a spiritual vacuum; their hostile attitudes and actions are actively powered and sustained by a spiritual source hostile to God.</w:t>
      </w:r>
    </w:p>
    <w:p w14:paraId="262153F4" w14:textId="77777777" w:rsidR="00523171" w:rsidRDefault="00523171"/>
    <w:p w14:paraId="679E6DF6" w14:textId="77777777" w:rsidR="00523171" w:rsidRPr="00523171" w:rsidRDefault="00523171">
      <w:pPr>
        <w:rPr>
          <w:b/>
        </w:rPr>
      </w:pPr>
      <w:r w:rsidRPr="00523171">
        <w:rPr>
          <w:b/>
        </w:rPr>
        <w:t>4. Theological Implications</w:t>
      </w:r>
    </w:p>
    <w:p w14:paraId="43ED6AA8" w14:textId="77777777" w:rsidR="00523171" w:rsidRDefault="00523171">
      <w:r>
        <w:t>• The use of energeō highlights that human behavior is ultimately influenced by spiritual realities. Neutrality in the spiritual realm is an illusion.</w:t>
      </w:r>
    </w:p>
    <w:p w14:paraId="06218547" w14:textId="77777777" w:rsidR="00523171" w:rsidRDefault="00523171">
      <w:r>
        <w:t>• Unbelievers are not merely making independent, neutral moral choices; they are under the active, energizing influence of a cosmic, spiritual rebel ("the prince of the power of the air").</w:t>
      </w:r>
    </w:p>
    <w:p w14:paraId="4F02AAE4" w14:textId="77777777" w:rsidR="00523171" w:rsidRDefault="00523171">
      <w:r>
        <w:t>• This underlines the doctrine of total depravity and spiritual bondage. Human rebellion is not just a lack of education or poor environment; it is a spiritual condition energized by a dark, supernatural power, requiring an even greater supernatural power (the Holy Spirit) to overcome it.</w:t>
      </w:r>
    </w:p>
    <w:p w14:paraId="3462CC36" w14:textId="77777777" w:rsidR="00523171" w:rsidRDefault="00523171"/>
    <w:p w14:paraId="4D411639" w14:textId="77777777" w:rsidR="00523171" w:rsidRPr="00523171" w:rsidRDefault="00523171">
      <w:pPr>
        <w:rPr>
          <w:b/>
        </w:rPr>
      </w:pPr>
      <w:r w:rsidRPr="00523171">
        <w:rPr>
          <w:b/>
        </w:rPr>
        <w:t>5. Contextual Nuance in the Passage</w:t>
      </w:r>
    </w:p>
    <w:p w14:paraId="54FE640B" w14:textId="77777777" w:rsidR="00523171" w:rsidRDefault="00523171">
      <w:r>
        <w:t>• In Ephesians 2:2, the Apostle Paul traces the tragic biography of humanity outside of Christ. Before salvation, the Ephesians walked according to the course of this world and according to the prince of the power of the air.</w:t>
      </w:r>
    </w:p>
    <w:p w14:paraId="3E50E3F2" w14:textId="77777777" w:rsidR="00523171" w:rsidRDefault="00523171">
      <w:r>
        <w:t>• Paul identifies this prince as "the spirit who now works (energeō) in the sons of disobedience."</w:t>
      </w:r>
    </w:p>
    <w:p w14:paraId="40458E9C" w14:textId="77777777" w:rsidR="00523171" w:rsidRDefault="00523171">
      <w:r>
        <w:t>• The present tense participle indicates continuous, ongoing activity. This spirit of rebellion is actively, presently, and effectively working in those who reject God. Their disobedience is the outward fruit of this inward, demonic energizing. This sets up the dramatic contrast in Ephesians 2:4-10, where God's superior, life-giving power rescues believers from this bondage.</w:t>
      </w:r>
    </w:p>
    <w:p w14:paraId="477CCC64" w14:textId="77777777" w:rsidR="00523171" w:rsidRDefault="00523171"/>
    <w:p w14:paraId="19B9EA61" w14:textId="77777777" w:rsidR="00523171" w:rsidRPr="00523171" w:rsidRDefault="00523171">
      <w:pPr>
        <w:rPr>
          <w:b/>
        </w:rPr>
      </w:pPr>
      <w:r w:rsidRPr="00523171">
        <w:rPr>
          <w:b/>
        </w:rPr>
        <w:t>6. Key Uses in Other Verses (NKJV)</w:t>
      </w:r>
    </w:p>
    <w:p w14:paraId="0C613ABF" w14:textId="77777777" w:rsidR="00523171" w:rsidRDefault="00523171">
      <w:r>
        <w:t>• Galatians 2:8 – "for He who worked effectively in Peter for the apostleship to the circumcised also worked effectively in me toward the Gentiles"</w:t>
      </w:r>
    </w:p>
    <w:p w14:paraId="09176B03" w14:textId="77777777" w:rsidR="00523171" w:rsidRDefault="00523171">
      <w:r>
        <w:t>• Ephesians 1:20 – "which He worked in Christ when He raised Him from the dead and seated Him at His right hand in the heavenly places"</w:t>
      </w:r>
    </w:p>
    <w:p w14:paraId="6270F95A" w14:textId="77777777" w:rsidR="00523171" w:rsidRDefault="00523171">
      <w:r>
        <w:t>• Ephesians 3:20 – "Now to Him who is able to do exceedingly abundantly above all that we ask or think, according to the power that works in us"</w:t>
      </w:r>
    </w:p>
    <w:p w14:paraId="231AD26E" w14:textId="77777777" w:rsidR="00523171" w:rsidRDefault="00523171">
      <w:r>
        <w:t>• Philippians 2:13 – "for it is God who works in you both to will and to do for His good pleasure."</w:t>
      </w:r>
    </w:p>
    <w:p w14:paraId="57078C8B" w14:textId="77777777" w:rsidR="00523171" w:rsidRDefault="00523171">
      <w:r>
        <w:t>• 2 Thessalonians 2:7 – "For the mystery of lawlessness is already at work; only He who now restrains will do so until He is taken out of the way."</w:t>
      </w:r>
    </w:p>
    <w:p w14:paraId="57A78E61" w14:textId="77777777" w:rsidR="00523171" w:rsidRDefault="00523171"/>
    <w:p w14:paraId="520E0FEE" w14:textId="77777777" w:rsidR="00523171" w:rsidRPr="00523171" w:rsidRDefault="00523171">
      <w:pPr>
        <w:rPr>
          <w:b/>
        </w:rPr>
      </w:pPr>
      <w:r w:rsidRPr="00523171">
        <w:rPr>
          <w:b/>
        </w:rPr>
        <w:t>7. Other Relevant Insights</w:t>
      </w:r>
    </w:p>
    <w:p w14:paraId="0085FE7F" w14:textId="77777777" w:rsidR="00523171" w:rsidRDefault="00523171">
      <w:r>
        <w:t>• It is highly instructive that Paul uses the exact same verb, energeō, to describe God’s work in believers (Ephesians 1:11, 20; 3:20; Philippians 2:13) and Satan’s work in unbelievers (Ephesians 2:2; 2 Thessalonians 2:7). This sets up a cosmic duel of spiritual energies.</w:t>
      </w:r>
    </w:p>
    <w:p w14:paraId="2F810A3B" w14:textId="77777777" w:rsidR="00523171" w:rsidRDefault="00523171">
      <w:r>
        <w:t>• However, these powers are not equal. The power that "works" in believers is the same infinite power that raised Christ from the dead (Ephesians 1:19-20), proving that God's energizing grace is far superior to the deceptive energizing of the enemy.</w:t>
      </w:r>
    </w:p>
    <w:p w14:paraId="047246D7" w14:textId="77777777" w:rsidR="00523171" w:rsidRDefault="00523171"/>
    <w:p w14:paraId="2F145713" w14:textId="77777777" w:rsidR="00523171" w:rsidRPr="00523171" w:rsidRDefault="00523171">
      <w:pPr>
        <w:rPr>
          <w:b/>
        </w:rPr>
      </w:pPr>
      <w:r w:rsidRPr="00523171">
        <w:rPr>
          <w:b/>
        </w:rPr>
        <w:t>8. References</w:t>
      </w:r>
    </w:p>
    <w:p w14:paraId="3A5D2F22" w14:textId="77777777" w:rsidR="00523171" w:rsidRDefault="00523171">
      <w:r>
        <w:t>• Bauer, Walter, William F. Arndt, F. Wilbur Gingrich, and Frederick W. Danker. A Greek-English Lexicon of the New Testament and Other Early Christian Literature (BDAG).</w:t>
      </w:r>
    </w:p>
    <w:p w14:paraId="23E60887" w14:textId="77777777" w:rsidR="00523171" w:rsidRDefault="00523171">
      <w:r>
        <w:t>• Kittel, Gerhard, Gerhard Friedrich, and Geoffrey W. Bromiley. Theological Dictionary of the New Testament (TDNT).</w:t>
      </w:r>
    </w:p>
    <w:p w14:paraId="4AE1E4AE" w14:textId="77777777" w:rsidR="00523171" w:rsidRDefault="00523171">
      <w:r>
        <w:t>• Vine, W.E. Expository Dictionary of New Testament Words.</w:t>
      </w:r>
    </w:p>
    <w:p w14:paraId="570EC58B" w14:textId="77777777" w:rsidR="004C5552" w:rsidRDefault="00523171">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17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23171"/>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6653A"/>
  <w15:chartTrackingRefBased/>
  <w15:docId w15:val="{A4425DA1-D0AD-4425-8710-1955749A6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3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3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171"/>
    <w:rPr>
      <w:rFonts w:eastAsiaTheme="majorEastAsia" w:cstheme="majorBidi"/>
      <w:color w:val="272727" w:themeColor="text1" w:themeTint="D8"/>
    </w:rPr>
  </w:style>
  <w:style w:type="paragraph" w:styleId="Title">
    <w:name w:val="Title"/>
    <w:basedOn w:val="Normal"/>
    <w:next w:val="Normal"/>
    <w:link w:val="TitleChar"/>
    <w:uiPriority w:val="10"/>
    <w:qFormat/>
    <w:rsid w:val="00523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171"/>
    <w:pPr>
      <w:spacing w:before="160"/>
      <w:jc w:val="center"/>
    </w:pPr>
    <w:rPr>
      <w:i/>
      <w:iCs/>
      <w:color w:val="404040" w:themeColor="text1" w:themeTint="BF"/>
    </w:rPr>
  </w:style>
  <w:style w:type="character" w:customStyle="1" w:styleId="QuoteChar">
    <w:name w:val="Quote Char"/>
    <w:basedOn w:val="DefaultParagraphFont"/>
    <w:link w:val="Quote"/>
    <w:uiPriority w:val="29"/>
    <w:rsid w:val="00523171"/>
    <w:rPr>
      <w:i/>
      <w:iCs/>
      <w:color w:val="404040" w:themeColor="text1" w:themeTint="BF"/>
    </w:rPr>
  </w:style>
  <w:style w:type="paragraph" w:styleId="ListParagraph">
    <w:name w:val="List Paragraph"/>
    <w:basedOn w:val="Normal"/>
    <w:uiPriority w:val="34"/>
    <w:qFormat/>
    <w:rsid w:val="00523171"/>
    <w:pPr>
      <w:ind w:left="720"/>
      <w:contextualSpacing/>
    </w:pPr>
  </w:style>
  <w:style w:type="character" w:styleId="IntenseEmphasis">
    <w:name w:val="Intense Emphasis"/>
    <w:basedOn w:val="DefaultParagraphFont"/>
    <w:uiPriority w:val="21"/>
    <w:qFormat/>
    <w:rsid w:val="00523171"/>
    <w:rPr>
      <w:i/>
      <w:iCs/>
      <w:color w:val="2E74B5" w:themeColor="accent1" w:themeShade="BF"/>
    </w:rPr>
  </w:style>
  <w:style w:type="paragraph" w:styleId="IntenseQuote">
    <w:name w:val="Intense Quote"/>
    <w:basedOn w:val="Normal"/>
    <w:next w:val="Normal"/>
    <w:link w:val="IntenseQuoteChar"/>
    <w:uiPriority w:val="30"/>
    <w:qFormat/>
    <w:rsid w:val="005231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3171"/>
    <w:rPr>
      <w:i/>
      <w:iCs/>
      <w:color w:val="2E74B5" w:themeColor="accent1" w:themeShade="BF"/>
    </w:rPr>
  </w:style>
  <w:style w:type="character" w:styleId="IntenseReference">
    <w:name w:val="Intense Reference"/>
    <w:basedOn w:val="DefaultParagraphFont"/>
    <w:uiPriority w:val="32"/>
    <w:qFormat/>
    <w:rsid w:val="0052317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866</Words>
  <Characters>4507</Characters>
  <Application>Microsoft Office Word</Application>
  <DocSecurity>0</DocSecurity>
  <Lines>86</Lines>
  <Paragraphs>47</Paragraphs>
  <ScaleCrop>false</ScaleCrop>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2026-08-13T01:13:00Z</dcterms:created>
  <dcterms:modified xsi:type="dcterms:W3CDTF">2026-08-13T01:13:00Z</dcterms:modified>
</cp:coreProperties>
</file>