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F6D52" w14:textId="77777777" w:rsidR="007E0A6B" w:rsidRPr="007E0A6B" w:rsidRDefault="007E0A6B">
      <w:pPr>
        <w:rPr>
          <w:b/>
        </w:rPr>
      </w:pPr>
      <w:r w:rsidRPr="007E0A6B">
        <w:rPr>
          <w:b/>
        </w:rPr>
        <w:t>CORNERSTONE - ( akrogōniaios , Strong's G204 )</w:t>
      </w:r>
    </w:p>
    <w:p w14:paraId="7D50F284" w14:textId="77777777" w:rsidR="007E0A6B" w:rsidRDefault="007E0A6B">
      <w:r w:rsidRPr="007E0A6B">
        <w:rPr>
          <w:b/>
        </w:rPr>
        <w:t>Summary:</w:t>
      </w:r>
    </w:p>
    <w:p w14:paraId="7EC5C186" w14:textId="77777777" w:rsidR="007E0A6B" w:rsidRDefault="007E0A6B">
      <w:r>
        <w:t>In ancient architecture, the akrogōniaios (chief cornerstone) was the most essential stone in a building's construction. Positioned at the foundational corner, it bore the weight of the structure, tied two intersecting walls together, and established the precise line and level for every other stone in the edifice. In Ephesians 2:20, Jesus Christ is the ultimate cornerstone of the spiritual temple—the church. He alone unites Jewish and Gentile believers into one cohesive dwelling place for God, providing the exact standard, perfect alignment, and structural integrity for the entire household of faith.</w:t>
      </w:r>
    </w:p>
    <w:p w14:paraId="648DF80F" w14:textId="77777777" w:rsidR="007E0A6B" w:rsidRDefault="007E0A6B"/>
    <w:p w14:paraId="7C9CAA3A" w14:textId="77777777" w:rsidR="007E0A6B" w:rsidRDefault="007E0A6B">
      <w:r w:rsidRPr="007E0A6B">
        <w:rPr>
          <w:b/>
        </w:rPr>
        <w:t>Full Study:</w:t>
      </w:r>
    </w:p>
    <w:p w14:paraId="00C4F5FA" w14:textId="77777777" w:rsidR="007E0A6B" w:rsidRDefault="007E0A6B"/>
    <w:p w14:paraId="3C637C2C" w14:textId="77777777" w:rsidR="007E0A6B" w:rsidRPr="007E0A6B" w:rsidRDefault="007E0A6B">
      <w:pPr>
        <w:rPr>
          <w:b/>
        </w:rPr>
      </w:pPr>
      <w:r w:rsidRPr="007E0A6B">
        <w:rPr>
          <w:b/>
        </w:rPr>
        <w:t>1. Word Picture / Background</w:t>
      </w:r>
    </w:p>
    <w:p w14:paraId="7DF3F884" w14:textId="77777777" w:rsidR="007E0A6B" w:rsidRDefault="007E0A6B">
      <w:r>
        <w:t>• The word akrogōniaios is a compound of two Greek words: akron (extreme, top, tip, highest, or furthest point) and gōnia (corner or angle). It literally means "lying at the extreme corner."</w:t>
      </w:r>
    </w:p>
    <w:p w14:paraId="3CF5ACC9" w14:textId="77777777" w:rsidR="007E0A6B" w:rsidRDefault="007E0A6B">
      <w:r>
        <w:t>• In ancient Near Eastern masonry, builders did not have modern surveying equipment. To ensure a building was perfectly square and level, they selected a massive, flawless, and perfectly hewn stone to be laid first at the primary corner of the foundation.</w:t>
      </w:r>
    </w:p>
    <w:p w14:paraId="37C2EF24" w14:textId="77777777" w:rsidR="007E0A6B" w:rsidRDefault="007E0A6B">
      <w:r>
        <w:t>• Every other stone in the foundation and subsequent walls was set in reference to this single block. If the cornerstone was slightly off, the entire building would be crooked, structurally compromised, and destined to collapse.</w:t>
      </w:r>
    </w:p>
    <w:p w14:paraId="78DA75E0" w14:textId="77777777" w:rsidR="007E0A6B" w:rsidRDefault="007E0A6B">
      <w:r>
        <w:t>• Furthermore, the cornerstone was placed where two walls met, physically binding the two diverging lines of masonry into a single, unified structure.</w:t>
      </w:r>
    </w:p>
    <w:p w14:paraId="58A909E6" w14:textId="77777777" w:rsidR="007E0A6B" w:rsidRDefault="007E0A6B"/>
    <w:p w14:paraId="206A7578" w14:textId="77777777" w:rsidR="007E0A6B" w:rsidRPr="007E0A6B" w:rsidRDefault="007E0A6B">
      <w:pPr>
        <w:rPr>
          <w:b/>
        </w:rPr>
      </w:pPr>
      <w:r w:rsidRPr="007E0A6B">
        <w:rPr>
          <w:b/>
        </w:rPr>
        <w:t>2. Meaning / Lexical Definition</w:t>
      </w:r>
    </w:p>
    <w:p w14:paraId="5D678EB4" w14:textId="77777777" w:rsidR="007E0A6B" w:rsidRDefault="007E0A6B">
      <w:r>
        <w:t>• Lexically, akrogōniaios refers to the foundational stone placed at the corner of a building.</w:t>
      </w:r>
    </w:p>
    <w:p w14:paraId="70BFC466" w14:textId="77777777" w:rsidR="007E0A6B" w:rsidRDefault="007E0A6B">
      <w:r>
        <w:t>• While some historians suggest the word could occasionally refer to the "capstone" or "keystone" at the top of an arch, the overwhelming biblical context—especially its direct association with a "foundation" in Ephesians 2:20 and Isaiah 28:16—anchors the meaning here to the primary base-stone of a structure.</w:t>
      </w:r>
    </w:p>
    <w:p w14:paraId="60E89095" w14:textId="77777777" w:rsidR="007E0A6B" w:rsidRDefault="007E0A6B">
      <w:r>
        <w:t>• It is the standard of measurement, the point of structural union, and the primary load-bearing block.</w:t>
      </w:r>
    </w:p>
    <w:p w14:paraId="690EDF13" w14:textId="77777777" w:rsidR="007E0A6B" w:rsidRDefault="007E0A6B"/>
    <w:p w14:paraId="1E1A3A5E" w14:textId="77777777" w:rsidR="007E0A6B" w:rsidRPr="007E0A6B" w:rsidRDefault="007E0A6B">
      <w:pPr>
        <w:rPr>
          <w:b/>
        </w:rPr>
      </w:pPr>
      <w:r w:rsidRPr="007E0A6B">
        <w:rPr>
          <w:b/>
        </w:rPr>
        <w:t>3. Usage and Word Pictures</w:t>
      </w:r>
    </w:p>
    <w:p w14:paraId="4888DC69" w14:textId="77777777" w:rsidR="007E0A6B" w:rsidRDefault="007E0A6B">
      <w:r>
        <w:t>• The Standard of Alignment: Builders used a plumb line and a square against the cornerstone to align all other stones. The church takes its moral, theological, and practical alignment strictly from Jesus Christ.</w:t>
      </w:r>
    </w:p>
    <w:p w14:paraId="54BE9047" w14:textId="77777777" w:rsidR="007E0A6B" w:rsidRDefault="007E0A6B">
      <w:r>
        <w:t>• The Bond of Union: The cornerstone locks two walls together. In Ephesians, this is a vivid picture of Christ bringing together two deeply alienated groups.</w:t>
      </w:r>
    </w:p>
    <w:p w14:paraId="34336FF8" w14:textId="77777777" w:rsidR="007E0A6B" w:rsidRDefault="007E0A6B">
      <w:r>
        <w:t>• The Object of Testing: Isaiah 28:16 refers to a "tested stone." Cornerstones had to be meticulously examined for flaws because a weak cornerstone would shatter under the immense weight of the completed temple. Christ endured the testing of the cross and proved to be a flawless foundation.</w:t>
      </w:r>
    </w:p>
    <w:p w14:paraId="2CBBBC2C" w14:textId="77777777" w:rsidR="007E0A6B" w:rsidRDefault="007E0A6B"/>
    <w:p w14:paraId="51129AE0" w14:textId="77777777" w:rsidR="007E0A6B" w:rsidRPr="007E0A6B" w:rsidRDefault="007E0A6B">
      <w:pPr>
        <w:rPr>
          <w:b/>
        </w:rPr>
      </w:pPr>
      <w:r w:rsidRPr="007E0A6B">
        <w:rPr>
          <w:b/>
        </w:rPr>
        <w:t>4. Theological Implications</w:t>
      </w:r>
    </w:p>
    <w:p w14:paraId="3A331488" w14:textId="77777777" w:rsidR="007E0A6B" w:rsidRDefault="007E0A6B">
      <w:r>
        <w:t>• Christ as the Ultimate Standard: The church cannot be built upon human philosophies, cultural trends, or even the isolated personalities of its leaders. Christ is the objective standard to which every doctrine and practice must conform.</w:t>
      </w:r>
    </w:p>
    <w:p w14:paraId="271DC1A4" w14:textId="77777777" w:rsidR="007E0A6B" w:rsidRDefault="007E0A6B">
      <w:r>
        <w:t>• The Necessity of Christ: Without the cornerstone, the building cannot stand. Christ is not merely an addition to the church; He is the structural necessity that holds the entire organism together.</w:t>
      </w:r>
    </w:p>
    <w:p w14:paraId="62DE434E" w14:textId="77777777" w:rsidR="007E0A6B" w:rsidRDefault="007E0A6B">
      <w:r>
        <w:t>• Redemptive Unity: The profound division between Jew and Gentile could only be resolved in Christ. He is the point of convergence where historical hostilities are fused into spiritual brotherhood.</w:t>
      </w:r>
    </w:p>
    <w:p w14:paraId="4E141A44" w14:textId="77777777" w:rsidR="007E0A6B" w:rsidRDefault="007E0A6B"/>
    <w:p w14:paraId="6B5536E1" w14:textId="77777777" w:rsidR="007E0A6B" w:rsidRPr="007E0A6B" w:rsidRDefault="007E0A6B">
      <w:pPr>
        <w:rPr>
          <w:b/>
        </w:rPr>
      </w:pPr>
      <w:r w:rsidRPr="007E0A6B">
        <w:rPr>
          <w:b/>
        </w:rPr>
        <w:t>5. Contextual Nuance in the Passage</w:t>
      </w:r>
    </w:p>
    <w:p w14:paraId="3ED0B5CC" w14:textId="77777777" w:rsidR="007E0A6B" w:rsidRDefault="007E0A6B">
      <w:r>
        <w:t>• In Ephesians 2:11-22, Paul explains how Christ abolished the "middle wall of separation" (v. 14) between Jews and Gentiles, creating "one new man from the two" (v. 15).</w:t>
      </w:r>
    </w:p>
    <w:p w14:paraId="5F8EA9FB" w14:textId="77777777" w:rsidR="007E0A6B" w:rsidRDefault="007E0A6B">
      <w:r>
        <w:t>• Paul transitions to an architectural metaphor in verse 19, calling believers the "household of God."</w:t>
      </w:r>
    </w:p>
    <w:p w14:paraId="4514A1F0" w14:textId="77777777" w:rsidR="007E0A6B" w:rsidRDefault="007E0A6B">
      <w:r>
        <w:t>• Verse 20 establishes the hierarchy of this spiritual temple: it is built on the "foundation of the apostles and prophets," who laid the groundwork through their inspired teaching and revelation of the gospel. Yet, even they are governed by "Jesus Christ Himself being the chief cornerstone."</w:t>
      </w:r>
    </w:p>
    <w:p w14:paraId="7F2D37EC" w14:textId="77777777" w:rsidR="007E0A6B" w:rsidRDefault="007E0A6B">
      <w:r>
        <w:t>• Verse 21 states that "in whom the whole building, being fitted together, grows into a holy temple." It is precisely because of the cornerstone (akrogōniaios) that the diverse stones (believers) can be perfectly "fitted together."</w:t>
      </w:r>
    </w:p>
    <w:p w14:paraId="6DDFAA0A" w14:textId="77777777" w:rsidR="007E0A6B" w:rsidRDefault="007E0A6B"/>
    <w:p w14:paraId="4F333A0A" w14:textId="77777777" w:rsidR="007E0A6B" w:rsidRPr="007E0A6B" w:rsidRDefault="007E0A6B">
      <w:pPr>
        <w:rPr>
          <w:b/>
        </w:rPr>
      </w:pPr>
      <w:r w:rsidRPr="007E0A6B">
        <w:rPr>
          <w:b/>
        </w:rPr>
        <w:t>6. Key Uses in Other Verses (NKJV)</w:t>
      </w:r>
    </w:p>
    <w:p w14:paraId="66A82229" w14:textId="77777777" w:rsidR="007E0A6B" w:rsidRDefault="007E0A6B">
      <w:r>
        <w:t>• 1 Peter 2:6 – "Therefore it is also contained in the Scripture, 'Behold, I lay in Zion A chief cornerstone, elect, precious, And he who believes on Him will by no means be put to shame.'" (Here, Peter quotes Isaiah 28:16 to demonstrate that Christ is the chosen and precious foundation for all who believe.)</w:t>
      </w:r>
    </w:p>
    <w:p w14:paraId="5E135C9F" w14:textId="77777777" w:rsidR="007E0A6B" w:rsidRDefault="007E0A6B"/>
    <w:p w14:paraId="34E23F04" w14:textId="77777777" w:rsidR="007E0A6B" w:rsidRPr="007E0A6B" w:rsidRDefault="007E0A6B">
      <w:pPr>
        <w:rPr>
          <w:b/>
        </w:rPr>
      </w:pPr>
      <w:r w:rsidRPr="007E0A6B">
        <w:rPr>
          <w:b/>
        </w:rPr>
        <w:t>7. Other Relevant Insights</w:t>
      </w:r>
    </w:p>
    <w:p w14:paraId="717E90E0" w14:textId="77777777" w:rsidR="007E0A6B" w:rsidRDefault="007E0A6B">
      <w:r>
        <w:t>• The concept of Christ as a cornerstone also appears in the Gospels (Matthew 21:42) and Acts (Acts 4:11) through a different but related Greek phrase: kephalēn gōnias ("head of the corner"), quoting Psalm 118:22. The imagery emphasizes that the stone the religious builders rejected as useless was actually chosen by God to be the most vital stone in the entire edifice.</w:t>
      </w:r>
    </w:p>
    <w:p w14:paraId="0A70033F" w14:textId="77777777" w:rsidR="007E0A6B" w:rsidRDefault="007E0A6B">
      <w:r>
        <w:t>• Pastorally, the cornerstone metaphor reminds believers that they are "living stones" (1 Peter 2:5). A stone in a quarry is useless until it is shaped and set into the building. Believers find their true purpose and stability only when they are built into the church, aligning themselves completely with the character and truth of Jesus Christ.</w:t>
      </w:r>
    </w:p>
    <w:p w14:paraId="5DFD4111" w14:textId="77777777" w:rsidR="007E0A6B" w:rsidRDefault="007E0A6B"/>
    <w:p w14:paraId="7DCC548B" w14:textId="77777777" w:rsidR="007E0A6B" w:rsidRPr="007E0A6B" w:rsidRDefault="007E0A6B">
      <w:pPr>
        <w:rPr>
          <w:b/>
        </w:rPr>
      </w:pPr>
      <w:r w:rsidRPr="007E0A6B">
        <w:rPr>
          <w:b/>
        </w:rPr>
        <w:t>8. References</w:t>
      </w:r>
    </w:p>
    <w:p w14:paraId="45AF501E" w14:textId="77777777" w:rsidR="007E0A6B" w:rsidRDefault="007E0A6B">
      <w:r>
        <w:t>• BDAG (Bauer, Danker, Arndt, Gingrich), Greek-English Lexicon of the New Testament</w:t>
      </w:r>
    </w:p>
    <w:p w14:paraId="5A49F4AA" w14:textId="77777777" w:rsidR="007E0A6B" w:rsidRDefault="007E0A6B">
      <w:r>
        <w:t>• Theological Dictionary of the New Testament (TDNT)</w:t>
      </w:r>
    </w:p>
    <w:p w14:paraId="337F2445" w14:textId="77777777" w:rsidR="007E0A6B" w:rsidRDefault="007E0A6B">
      <w:r>
        <w:t>• Vine's Expository Dictionary of Old and New Testament Words</w:t>
      </w:r>
    </w:p>
    <w:p w14:paraId="72570656" w14:textId="77777777" w:rsidR="007E0A6B" w:rsidRDefault="007E0A6B">
      <w:r>
        <w:t>• Zodhiates' Complete Word Study Dictionary: New Testament</w:t>
      </w:r>
    </w:p>
    <w:p w14:paraId="624E4AE5" w14:textId="0F9AF7BF" w:rsidR="004C5552" w:rsidRDefault="007E0A6B">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A6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0A6B"/>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2E219"/>
  <w15:chartTrackingRefBased/>
  <w15:docId w15:val="{52675A99-9281-4DF3-A4F9-90711A1FF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0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0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A6B"/>
    <w:rPr>
      <w:rFonts w:eastAsiaTheme="majorEastAsia" w:cstheme="majorBidi"/>
      <w:color w:val="272727" w:themeColor="text1" w:themeTint="D8"/>
    </w:rPr>
  </w:style>
  <w:style w:type="paragraph" w:styleId="Title">
    <w:name w:val="Title"/>
    <w:basedOn w:val="Normal"/>
    <w:next w:val="Normal"/>
    <w:link w:val="TitleChar"/>
    <w:uiPriority w:val="10"/>
    <w:qFormat/>
    <w:rsid w:val="007E0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A6B"/>
    <w:pPr>
      <w:spacing w:before="160"/>
      <w:jc w:val="center"/>
    </w:pPr>
    <w:rPr>
      <w:i/>
      <w:iCs/>
      <w:color w:val="404040" w:themeColor="text1" w:themeTint="BF"/>
    </w:rPr>
  </w:style>
  <w:style w:type="character" w:customStyle="1" w:styleId="QuoteChar">
    <w:name w:val="Quote Char"/>
    <w:basedOn w:val="DefaultParagraphFont"/>
    <w:link w:val="Quote"/>
    <w:uiPriority w:val="29"/>
    <w:rsid w:val="007E0A6B"/>
    <w:rPr>
      <w:i/>
      <w:iCs/>
      <w:color w:val="404040" w:themeColor="text1" w:themeTint="BF"/>
    </w:rPr>
  </w:style>
  <w:style w:type="paragraph" w:styleId="ListParagraph">
    <w:name w:val="List Paragraph"/>
    <w:basedOn w:val="Normal"/>
    <w:uiPriority w:val="34"/>
    <w:qFormat/>
    <w:rsid w:val="007E0A6B"/>
    <w:pPr>
      <w:ind w:left="720"/>
      <w:contextualSpacing/>
    </w:pPr>
  </w:style>
  <w:style w:type="character" w:styleId="IntenseEmphasis">
    <w:name w:val="Intense Emphasis"/>
    <w:basedOn w:val="DefaultParagraphFont"/>
    <w:uiPriority w:val="21"/>
    <w:qFormat/>
    <w:rsid w:val="007E0A6B"/>
    <w:rPr>
      <w:i/>
      <w:iCs/>
      <w:color w:val="2E74B5" w:themeColor="accent1" w:themeShade="BF"/>
    </w:rPr>
  </w:style>
  <w:style w:type="paragraph" w:styleId="IntenseQuote">
    <w:name w:val="Intense Quote"/>
    <w:basedOn w:val="Normal"/>
    <w:next w:val="Normal"/>
    <w:link w:val="IntenseQuoteChar"/>
    <w:uiPriority w:val="30"/>
    <w:qFormat/>
    <w:rsid w:val="007E0A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0A6B"/>
    <w:rPr>
      <w:i/>
      <w:iCs/>
      <w:color w:val="2E74B5" w:themeColor="accent1" w:themeShade="BF"/>
    </w:rPr>
  </w:style>
  <w:style w:type="character" w:styleId="IntenseReference">
    <w:name w:val="Intense Reference"/>
    <w:basedOn w:val="DefaultParagraphFont"/>
    <w:uiPriority w:val="32"/>
    <w:qFormat/>
    <w:rsid w:val="007E0A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4755</Characters>
  <Application>Microsoft Office Word</Application>
  <DocSecurity>0</DocSecurity>
  <Lines>91</Lines>
  <Paragraphs>49</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